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29AAB6" w14:textId="2C4D0018" w:rsidR="007F574E" w:rsidRPr="007F574E" w:rsidRDefault="007F574E">
      <w:pPr>
        <w:pStyle w:val="af5"/>
        <w:spacing w:before="1540" w:after="240"/>
        <w:jc w:val="center"/>
        <w:rPr>
          <w:color w:val="4472C4"/>
        </w:rPr>
      </w:pPr>
    </w:p>
    <w:p w14:paraId="5B86F2BD" w14:textId="2633B998" w:rsidR="007F574E" w:rsidRPr="007F574E" w:rsidRDefault="007F574E" w:rsidP="007F574E">
      <w:pPr>
        <w:pStyle w:val="af5"/>
        <w:pBdr>
          <w:top w:val="single" w:sz="6" w:space="6" w:color="4472C4"/>
          <w:bottom w:val="single" w:sz="6" w:space="6" w:color="4472C4"/>
        </w:pBdr>
        <w:spacing w:after="240"/>
        <w:jc w:val="center"/>
        <w:rPr>
          <w:rFonts w:ascii="Calibri Light" w:hAnsi="Calibri Light"/>
          <w:caps/>
          <w:color w:val="4472C4"/>
          <w:sz w:val="80"/>
          <w:szCs w:val="80"/>
        </w:rPr>
      </w:pPr>
      <w:r w:rsidRPr="007F574E">
        <w:rPr>
          <w:rFonts w:ascii="Calibri Light" w:hAnsi="Calibri Light"/>
          <w:caps/>
          <w:sz w:val="80"/>
          <w:szCs w:val="80"/>
        </w:rPr>
        <w:t xml:space="preserve"> </w:t>
      </w:r>
      <w:r w:rsidRPr="007F574E">
        <w:rPr>
          <w:rFonts w:ascii="標楷體" w:eastAsia="標楷體" w:hAnsi="標楷體" w:hint="eastAsia"/>
          <w:b/>
          <w:bCs/>
          <w:caps/>
          <w:sz w:val="96"/>
          <w:szCs w:val="96"/>
        </w:rPr>
        <w:t>財團法人國家同步輻射研究中心</w:t>
      </w:r>
    </w:p>
    <w:p w14:paraId="74626B07" w14:textId="6175350F" w:rsidR="00FE33E7" w:rsidRDefault="00FE33E7">
      <w:pPr>
        <w:pStyle w:val="af5"/>
        <w:jc w:val="center"/>
        <w:rPr>
          <w:rFonts w:ascii="標楷體" w:eastAsia="標楷體" w:hAnsi="標楷體"/>
          <w:b/>
          <w:bCs/>
          <w:sz w:val="56"/>
          <w:szCs w:val="56"/>
        </w:rPr>
      </w:pPr>
      <w:r w:rsidRPr="007F574E">
        <w:rPr>
          <w:rFonts w:ascii="標楷體" w:eastAsia="標楷體" w:hAnsi="標楷體" w:hint="eastAsia"/>
          <w:b/>
          <w:bCs/>
          <w:sz w:val="56"/>
          <w:szCs w:val="56"/>
        </w:rPr>
        <w:t>11</w:t>
      </w:r>
      <w:r w:rsidR="00802006">
        <w:rPr>
          <w:rFonts w:ascii="標楷體" w:eastAsia="標楷體" w:hAnsi="標楷體" w:hint="eastAsia"/>
          <w:b/>
          <w:bCs/>
          <w:sz w:val="56"/>
          <w:szCs w:val="56"/>
        </w:rPr>
        <w:t>5</w:t>
      </w:r>
      <w:r w:rsidRPr="007F574E">
        <w:rPr>
          <w:rFonts w:ascii="標楷體" w:eastAsia="標楷體" w:hAnsi="標楷體" w:hint="eastAsia"/>
          <w:b/>
          <w:bCs/>
          <w:sz w:val="56"/>
          <w:szCs w:val="56"/>
        </w:rPr>
        <w:t>年</w:t>
      </w:r>
      <w:r w:rsidR="007F574E" w:rsidRPr="007F574E">
        <w:rPr>
          <w:rFonts w:ascii="標楷體" w:eastAsia="標楷體" w:hAnsi="標楷體" w:hint="eastAsia"/>
          <w:b/>
          <w:bCs/>
          <w:sz w:val="56"/>
          <w:szCs w:val="56"/>
        </w:rPr>
        <w:t>同步加速器光源</w:t>
      </w:r>
    </w:p>
    <w:p w14:paraId="631B28B4" w14:textId="4EB955C2" w:rsidR="007F574E" w:rsidRPr="007F574E" w:rsidRDefault="007F574E">
      <w:pPr>
        <w:pStyle w:val="af5"/>
        <w:jc w:val="center"/>
        <w:rPr>
          <w:rFonts w:ascii="標楷體" w:eastAsia="標楷體" w:hAnsi="標楷體"/>
          <w:b/>
          <w:bCs/>
          <w:color w:val="4472C4"/>
          <w:sz w:val="56"/>
          <w:szCs w:val="56"/>
        </w:rPr>
      </w:pPr>
      <w:r w:rsidRPr="007F574E">
        <w:rPr>
          <w:rFonts w:ascii="標楷體" w:eastAsia="標楷體" w:hAnsi="標楷體" w:hint="eastAsia"/>
          <w:b/>
          <w:bCs/>
          <w:sz w:val="56"/>
          <w:szCs w:val="56"/>
        </w:rPr>
        <w:t>用戶服務入口網系統維護</w:t>
      </w:r>
    </w:p>
    <w:p w14:paraId="23F57EBF" w14:textId="7FF22694" w:rsidR="007F574E" w:rsidRPr="007F574E" w:rsidRDefault="007F574E">
      <w:pPr>
        <w:pStyle w:val="af5"/>
        <w:spacing w:before="480"/>
        <w:jc w:val="center"/>
        <w:rPr>
          <w:color w:val="4472C4"/>
        </w:rPr>
      </w:pPr>
      <w:r w:rsidRPr="005F09A9">
        <w:rPr>
          <w:rFonts w:eastAsia="標楷體"/>
          <w:b/>
          <w:sz w:val="56"/>
          <w:szCs w:val="56"/>
        </w:rPr>
        <w:t>徵求建議書</w:t>
      </w:r>
      <w:r w:rsidRPr="005F09A9">
        <w:rPr>
          <w:rFonts w:eastAsia="標楷體" w:hint="eastAsia"/>
          <w:b/>
          <w:sz w:val="56"/>
          <w:szCs w:val="56"/>
        </w:rPr>
        <w:t>(SRPO-</w:t>
      </w:r>
      <w:r w:rsidR="00FD2CE6" w:rsidRPr="004B0D19">
        <w:rPr>
          <w:rFonts w:eastAsia="標楷體"/>
          <w:b/>
          <w:sz w:val="56"/>
          <w:szCs w:val="56"/>
        </w:rPr>
        <w:t>11</w:t>
      </w:r>
      <w:r w:rsidR="00DE2A7F">
        <w:rPr>
          <w:rFonts w:eastAsia="標楷體" w:hint="eastAsia"/>
          <w:b/>
          <w:sz w:val="56"/>
          <w:szCs w:val="56"/>
        </w:rPr>
        <w:t>5</w:t>
      </w:r>
      <w:r w:rsidR="00FD2CE6" w:rsidRPr="004B0D19">
        <w:rPr>
          <w:rFonts w:eastAsia="標楷體"/>
          <w:b/>
          <w:sz w:val="56"/>
          <w:szCs w:val="56"/>
        </w:rPr>
        <w:t>0</w:t>
      </w:r>
      <w:r w:rsidR="00584EC5">
        <w:rPr>
          <w:rFonts w:eastAsia="標楷體" w:hint="eastAsia"/>
          <w:b/>
          <w:sz w:val="56"/>
          <w:szCs w:val="56"/>
        </w:rPr>
        <w:t>005</w:t>
      </w:r>
      <w:r w:rsidR="00584EC5" w:rsidRPr="005F09A9">
        <w:rPr>
          <w:rFonts w:eastAsia="標楷體" w:hint="eastAsia"/>
          <w:b/>
          <w:sz w:val="56"/>
          <w:szCs w:val="56"/>
        </w:rPr>
        <w:t>)</w:t>
      </w:r>
    </w:p>
    <w:p w14:paraId="2D247385" w14:textId="07BF050A" w:rsidR="002B7541" w:rsidRPr="00563ECA" w:rsidRDefault="00DC67B9" w:rsidP="00563ECA">
      <w:pPr>
        <w:pStyle w:val="af5"/>
        <w:spacing w:after="240"/>
        <w:rPr>
          <w:rFonts w:ascii="標楷體" w:eastAsia="標楷體" w:hAnsi="標楷體"/>
          <w:sz w:val="32"/>
          <w:szCs w:val="32"/>
        </w:rPr>
      </w:pPr>
      <w:r>
        <w:rPr>
          <w:noProof/>
        </w:rPr>
        <w:pict w14:anchorId="06156738">
          <v:shapetype id="_x0000_t202" coordsize="21600,21600" o:spt="202" path="m,l,21600r21600,l21600,xe">
            <v:stroke joinstyle="miter"/>
            <v:path gradientshapeok="t" o:connecttype="rect"/>
          </v:shapetype>
          <v:shape id="文字方塊 43" o:spid="_x0000_s2057" type="#_x0000_t202" style="position:absolute;margin-left:80.8pt;margin-top:714.85pt;width:487.3pt;height:38pt;z-index:251657728;visibility:visible;mso-width-percent:1000;mso-position-horizontal-relative:page;mso-position-vertical-relative:page;mso-width-percent:100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" filled="f" stroked="f" strokeweight=".5pt">
            <v:textbox style="mso-next-textbox:#文字方塊 43;mso-fit-shape-to-text:t" inset="0,0,0,0">
              <w:txbxContent>
                <w:p w14:paraId="3BB31404" w14:textId="7B4D961A" w:rsidR="007F574E" w:rsidRPr="007F574E" w:rsidRDefault="007F574E">
                  <w:pPr>
                    <w:pStyle w:val="af5"/>
                    <w:spacing w:after="40"/>
                    <w:jc w:val="center"/>
                    <w:rPr>
                      <w:caps/>
                      <w:color w:val="4472C4"/>
                      <w:sz w:val="28"/>
                      <w:szCs w:val="28"/>
                    </w:rPr>
                  </w:pPr>
                  <w:r w:rsidRPr="00376FDA">
                    <w:rPr>
                      <w:rFonts w:eastAsia="標楷體"/>
                      <w:b/>
                      <w:sz w:val="32"/>
                      <w:szCs w:val="32"/>
                    </w:rPr>
                    <w:t>中華民國</w:t>
                  </w:r>
                  <w:r w:rsidR="00020F82">
                    <w:rPr>
                      <w:rFonts w:eastAsia="標楷體" w:hint="eastAsia"/>
                      <w:b/>
                      <w:sz w:val="32"/>
                      <w:szCs w:val="32"/>
                    </w:rPr>
                    <w:t>1</w:t>
                  </w:r>
                  <w:r w:rsidR="00020F82">
                    <w:rPr>
                      <w:rFonts w:eastAsia="標楷體"/>
                      <w:b/>
                      <w:sz w:val="32"/>
                      <w:szCs w:val="32"/>
                    </w:rPr>
                    <w:t>1</w:t>
                  </w:r>
                  <w:r w:rsidR="00DE2A7F">
                    <w:rPr>
                      <w:rFonts w:eastAsia="標楷體" w:hint="eastAsia"/>
                      <w:b/>
                      <w:sz w:val="32"/>
                      <w:szCs w:val="32"/>
                    </w:rPr>
                    <w:t>4</w:t>
                  </w:r>
                  <w:r w:rsidRPr="00376FDA">
                    <w:rPr>
                      <w:rFonts w:eastAsia="標楷體"/>
                      <w:b/>
                      <w:sz w:val="32"/>
                      <w:szCs w:val="32"/>
                    </w:rPr>
                    <w:t>年</w:t>
                  </w:r>
                  <w:r w:rsidR="00020F82">
                    <w:rPr>
                      <w:rFonts w:eastAsia="標楷體" w:hint="eastAsia"/>
                      <w:b/>
                      <w:sz w:val="32"/>
                      <w:szCs w:val="32"/>
                    </w:rPr>
                    <w:t>1</w:t>
                  </w:r>
                  <w:r w:rsidR="007A729A">
                    <w:rPr>
                      <w:rFonts w:eastAsia="標楷體" w:hint="eastAsia"/>
                      <w:b/>
                      <w:sz w:val="32"/>
                      <w:szCs w:val="32"/>
                    </w:rPr>
                    <w:t>1</w:t>
                  </w:r>
                  <w:r w:rsidRPr="00376FDA">
                    <w:rPr>
                      <w:rFonts w:eastAsia="標楷體"/>
                      <w:b/>
                      <w:sz w:val="32"/>
                      <w:szCs w:val="32"/>
                    </w:rPr>
                    <w:t>月</w:t>
                  </w:r>
                </w:p>
              </w:txbxContent>
            </v:textbox>
            <w10:wrap anchorx="margin" anchory="page"/>
          </v:shape>
        </w:pict>
      </w:r>
      <w:r w:rsidR="007F574E">
        <w:rPr>
          <w:rFonts w:eastAsia="標楷體"/>
          <w:sz w:val="28"/>
          <w:szCs w:val="28"/>
        </w:rPr>
        <w:br w:type="page"/>
      </w:r>
      <w:r w:rsidR="00D946E1" w:rsidRPr="007F574E">
        <w:rPr>
          <w:rFonts w:ascii="標楷體" w:eastAsia="標楷體" w:hAnsi="標楷體"/>
          <w:sz w:val="32"/>
          <w:szCs w:val="32"/>
        </w:rPr>
        <w:t>目  錄</w:t>
      </w:r>
    </w:p>
    <w:p w14:paraId="7D440009" w14:textId="7F690043" w:rsidR="002B7541" w:rsidRPr="002B7541" w:rsidRDefault="002B7541" w:rsidP="004B7439">
      <w:pPr>
        <w:pStyle w:val="11"/>
        <w:tabs>
          <w:tab w:val="clear" w:pos="10348"/>
          <w:tab w:val="right" w:leader="dot" w:pos="9498"/>
        </w:tabs>
        <w:rPr>
          <w:rFonts w:ascii="Calibri" w:eastAsia="新細明體" w:hAnsi="Calibri"/>
          <w:sz w:val="24"/>
          <w:szCs w:val="22"/>
        </w:rPr>
      </w:pPr>
      <w:r>
        <w:fldChar w:fldCharType="begin"/>
      </w:r>
      <w:r>
        <w:instrText xml:space="preserve"> TOC \o "1-3" \h \z \u </w:instrText>
      </w:r>
      <w:r>
        <w:fldChar w:fldCharType="separate"/>
      </w:r>
      <w:hyperlink w:anchor="_Toc159072746" w:history="1">
        <w:r w:rsidRPr="00DE5111">
          <w:rPr>
            <w:rStyle w:val="aa"/>
            <w:rFonts w:hint="eastAsia"/>
          </w:rPr>
          <w:t>壹、</w:t>
        </w:r>
        <w:r w:rsidRPr="002B7541">
          <w:rPr>
            <w:rFonts w:ascii="Calibri" w:eastAsia="新細明體" w:hAnsi="Calibri"/>
            <w:sz w:val="24"/>
            <w:szCs w:val="22"/>
          </w:rPr>
          <w:tab/>
        </w:r>
        <w:r w:rsidRPr="00DE5111">
          <w:rPr>
            <w:rStyle w:val="aa"/>
            <w:rFonts w:hint="eastAsia"/>
          </w:rPr>
          <w:t>專案背景</w:t>
        </w:r>
        <w:r>
          <w:rPr>
            <w:webHidden/>
          </w:rPr>
          <w:tab/>
        </w:r>
        <w:r>
          <w:rPr>
            <w:webHidden/>
          </w:rPr>
          <w:fldChar w:fldCharType="begin"/>
        </w:r>
        <w:r>
          <w:rPr>
            <w:webHidden/>
          </w:rPr>
          <w:instrText xml:space="preserve"> PAGEREF _Toc159072746 \h </w:instrText>
        </w:r>
        <w:r>
          <w:rPr>
            <w:webHidden/>
          </w:rPr>
        </w:r>
        <w:r>
          <w:rPr>
            <w:webHidden/>
          </w:rPr>
          <w:fldChar w:fldCharType="separate"/>
        </w:r>
        <w:r w:rsidR="00CB58CB">
          <w:rPr>
            <w:webHidden/>
          </w:rPr>
          <w:t>2</w:t>
        </w:r>
        <w:r>
          <w:rPr>
            <w:webHidden/>
          </w:rPr>
          <w:fldChar w:fldCharType="end"/>
        </w:r>
      </w:hyperlink>
    </w:p>
    <w:p w14:paraId="34C258E0" w14:textId="112B06E5" w:rsidR="002B7541" w:rsidRPr="002B7541" w:rsidRDefault="002B7541" w:rsidP="004B7439">
      <w:pPr>
        <w:pStyle w:val="11"/>
        <w:tabs>
          <w:tab w:val="clear" w:pos="10348"/>
          <w:tab w:val="right" w:leader="dot" w:pos="9498"/>
        </w:tabs>
        <w:rPr>
          <w:rFonts w:ascii="Calibri" w:eastAsia="新細明體" w:hAnsi="Calibri"/>
          <w:sz w:val="24"/>
          <w:szCs w:val="22"/>
        </w:rPr>
      </w:pPr>
      <w:hyperlink w:anchor="_Toc159072747" w:history="1">
        <w:r w:rsidRPr="00DE5111">
          <w:rPr>
            <w:rStyle w:val="aa"/>
            <w:rFonts w:hint="eastAsia"/>
          </w:rPr>
          <w:t>貳、</w:t>
        </w:r>
        <w:r w:rsidRPr="002B7541">
          <w:rPr>
            <w:rFonts w:ascii="Calibri" w:eastAsia="新細明體" w:hAnsi="Calibri"/>
            <w:sz w:val="24"/>
            <w:szCs w:val="22"/>
          </w:rPr>
          <w:tab/>
        </w:r>
        <w:r w:rsidRPr="00DE5111">
          <w:rPr>
            <w:rStyle w:val="aa"/>
            <w:rFonts w:hint="eastAsia"/>
          </w:rPr>
          <w:t>專案描述</w:t>
        </w:r>
        <w:r>
          <w:rPr>
            <w:webHidden/>
          </w:rPr>
          <w:tab/>
        </w:r>
        <w:r>
          <w:rPr>
            <w:webHidden/>
          </w:rPr>
          <w:fldChar w:fldCharType="begin"/>
        </w:r>
        <w:r>
          <w:rPr>
            <w:webHidden/>
          </w:rPr>
          <w:instrText xml:space="preserve"> PAGEREF _Toc159072747 \h </w:instrText>
        </w:r>
        <w:r>
          <w:rPr>
            <w:webHidden/>
          </w:rPr>
        </w:r>
        <w:r>
          <w:rPr>
            <w:webHidden/>
          </w:rPr>
          <w:fldChar w:fldCharType="separate"/>
        </w:r>
        <w:r w:rsidR="00CB58CB">
          <w:rPr>
            <w:webHidden/>
          </w:rPr>
          <w:t>2</w:t>
        </w:r>
        <w:r>
          <w:rPr>
            <w:webHidden/>
          </w:rPr>
          <w:fldChar w:fldCharType="end"/>
        </w:r>
      </w:hyperlink>
    </w:p>
    <w:p w14:paraId="1ED849BE" w14:textId="5A758CF5" w:rsidR="002B7541" w:rsidRPr="002B7541" w:rsidRDefault="002B7541" w:rsidP="004B7439">
      <w:pPr>
        <w:pStyle w:val="20"/>
        <w:tabs>
          <w:tab w:val="clear" w:pos="10348"/>
          <w:tab w:val="right" w:leader="dot" w:pos="9498"/>
        </w:tabs>
        <w:rPr>
          <w:rFonts w:ascii="Calibri" w:eastAsia="新細明體" w:hAnsi="Calibri"/>
          <w:sz w:val="24"/>
          <w:szCs w:val="22"/>
        </w:rPr>
      </w:pPr>
      <w:hyperlink w:anchor="_Toc159072748" w:history="1">
        <w:r w:rsidRPr="00DE5111">
          <w:rPr>
            <w:rStyle w:val="aa"/>
            <w:rFonts w:hint="eastAsia"/>
          </w:rPr>
          <w:t>一、</w:t>
        </w:r>
        <w:r w:rsidRPr="002B7541">
          <w:rPr>
            <w:rFonts w:ascii="Calibri" w:eastAsia="新細明體" w:hAnsi="Calibri"/>
            <w:sz w:val="24"/>
            <w:szCs w:val="22"/>
          </w:rPr>
          <w:tab/>
        </w:r>
        <w:r w:rsidRPr="00DE5111">
          <w:rPr>
            <w:rStyle w:val="aa"/>
            <w:rFonts w:hint="eastAsia"/>
          </w:rPr>
          <w:t>專案名稱</w:t>
        </w:r>
        <w:r>
          <w:rPr>
            <w:webHidden/>
          </w:rPr>
          <w:tab/>
        </w:r>
        <w:r>
          <w:rPr>
            <w:webHidden/>
          </w:rPr>
          <w:fldChar w:fldCharType="begin"/>
        </w:r>
        <w:r>
          <w:rPr>
            <w:webHidden/>
          </w:rPr>
          <w:instrText xml:space="preserve"> PAGEREF _Toc159072748 \h </w:instrText>
        </w:r>
        <w:r>
          <w:rPr>
            <w:webHidden/>
          </w:rPr>
        </w:r>
        <w:r>
          <w:rPr>
            <w:webHidden/>
          </w:rPr>
          <w:fldChar w:fldCharType="separate"/>
        </w:r>
        <w:r w:rsidR="00CB58CB">
          <w:rPr>
            <w:webHidden/>
          </w:rPr>
          <w:t>2</w:t>
        </w:r>
        <w:r>
          <w:rPr>
            <w:webHidden/>
          </w:rPr>
          <w:fldChar w:fldCharType="end"/>
        </w:r>
      </w:hyperlink>
    </w:p>
    <w:p w14:paraId="6A91B29F" w14:textId="48FB0BAC" w:rsidR="002B7541" w:rsidRPr="002B7541" w:rsidRDefault="002B7541" w:rsidP="004B7439">
      <w:pPr>
        <w:pStyle w:val="20"/>
        <w:tabs>
          <w:tab w:val="clear" w:pos="10348"/>
          <w:tab w:val="right" w:leader="dot" w:pos="9498"/>
        </w:tabs>
        <w:rPr>
          <w:rFonts w:ascii="Calibri" w:eastAsia="新細明體" w:hAnsi="Calibri"/>
          <w:sz w:val="24"/>
          <w:szCs w:val="22"/>
        </w:rPr>
      </w:pPr>
      <w:hyperlink w:anchor="_Toc159072749" w:history="1">
        <w:r w:rsidRPr="00DE5111">
          <w:rPr>
            <w:rStyle w:val="aa"/>
            <w:rFonts w:hint="eastAsia"/>
          </w:rPr>
          <w:t>二、</w:t>
        </w:r>
        <w:r w:rsidRPr="002B7541">
          <w:rPr>
            <w:rFonts w:ascii="Calibri" w:eastAsia="新細明體" w:hAnsi="Calibri"/>
            <w:sz w:val="24"/>
            <w:szCs w:val="22"/>
          </w:rPr>
          <w:tab/>
        </w:r>
        <w:r w:rsidRPr="00DE5111">
          <w:rPr>
            <w:rStyle w:val="aa"/>
            <w:rFonts w:hint="eastAsia"/>
          </w:rPr>
          <w:t>徵求建議書目的</w:t>
        </w:r>
        <w:r>
          <w:rPr>
            <w:webHidden/>
          </w:rPr>
          <w:tab/>
        </w:r>
        <w:r>
          <w:rPr>
            <w:webHidden/>
          </w:rPr>
          <w:fldChar w:fldCharType="begin"/>
        </w:r>
        <w:r>
          <w:rPr>
            <w:webHidden/>
          </w:rPr>
          <w:instrText xml:space="preserve"> PAGEREF _Toc159072749 \h </w:instrText>
        </w:r>
        <w:r>
          <w:rPr>
            <w:webHidden/>
          </w:rPr>
        </w:r>
        <w:r>
          <w:rPr>
            <w:webHidden/>
          </w:rPr>
          <w:fldChar w:fldCharType="separate"/>
        </w:r>
        <w:r w:rsidR="00CB58CB">
          <w:rPr>
            <w:webHidden/>
          </w:rPr>
          <w:t>2</w:t>
        </w:r>
        <w:r>
          <w:rPr>
            <w:webHidden/>
          </w:rPr>
          <w:fldChar w:fldCharType="end"/>
        </w:r>
      </w:hyperlink>
    </w:p>
    <w:p w14:paraId="727E6B3B" w14:textId="55342CFA" w:rsidR="002B7541" w:rsidRPr="002B7541" w:rsidRDefault="002B7541" w:rsidP="004B7439">
      <w:pPr>
        <w:pStyle w:val="20"/>
        <w:tabs>
          <w:tab w:val="clear" w:pos="10348"/>
          <w:tab w:val="right" w:leader="dot" w:pos="9498"/>
        </w:tabs>
        <w:rPr>
          <w:rFonts w:ascii="Calibri" w:eastAsia="新細明體" w:hAnsi="Calibri"/>
          <w:sz w:val="24"/>
          <w:szCs w:val="22"/>
        </w:rPr>
      </w:pPr>
      <w:hyperlink w:anchor="_Toc159072750" w:history="1">
        <w:r w:rsidRPr="00DE5111">
          <w:rPr>
            <w:rStyle w:val="aa"/>
            <w:rFonts w:hint="eastAsia"/>
          </w:rPr>
          <w:t>三、</w:t>
        </w:r>
        <w:r w:rsidRPr="002B7541">
          <w:rPr>
            <w:rFonts w:ascii="Calibri" w:eastAsia="新細明體" w:hAnsi="Calibri"/>
            <w:sz w:val="24"/>
            <w:szCs w:val="22"/>
          </w:rPr>
          <w:tab/>
        </w:r>
        <w:r w:rsidRPr="00DE5111">
          <w:rPr>
            <w:rStyle w:val="aa"/>
            <w:rFonts w:hint="eastAsia"/>
          </w:rPr>
          <w:t>專案目標</w:t>
        </w:r>
        <w:r>
          <w:rPr>
            <w:webHidden/>
          </w:rPr>
          <w:tab/>
        </w:r>
        <w:r>
          <w:rPr>
            <w:webHidden/>
          </w:rPr>
          <w:fldChar w:fldCharType="begin"/>
        </w:r>
        <w:r>
          <w:rPr>
            <w:webHidden/>
          </w:rPr>
          <w:instrText xml:space="preserve"> PAGEREF _Toc159072750 \h </w:instrText>
        </w:r>
        <w:r>
          <w:rPr>
            <w:webHidden/>
          </w:rPr>
        </w:r>
        <w:r>
          <w:rPr>
            <w:webHidden/>
          </w:rPr>
          <w:fldChar w:fldCharType="separate"/>
        </w:r>
        <w:r w:rsidR="00CB58CB">
          <w:rPr>
            <w:webHidden/>
          </w:rPr>
          <w:t>2</w:t>
        </w:r>
        <w:r>
          <w:rPr>
            <w:webHidden/>
          </w:rPr>
          <w:fldChar w:fldCharType="end"/>
        </w:r>
      </w:hyperlink>
    </w:p>
    <w:p w14:paraId="76E49EBB" w14:textId="4D440D72" w:rsidR="002B7541" w:rsidRPr="002B7541" w:rsidRDefault="002B7541" w:rsidP="004B7439">
      <w:pPr>
        <w:pStyle w:val="20"/>
        <w:tabs>
          <w:tab w:val="clear" w:pos="10348"/>
          <w:tab w:val="right" w:leader="dot" w:pos="9498"/>
        </w:tabs>
        <w:rPr>
          <w:rFonts w:ascii="Calibri" w:eastAsia="新細明體" w:hAnsi="Calibri"/>
          <w:sz w:val="24"/>
          <w:szCs w:val="22"/>
        </w:rPr>
      </w:pPr>
      <w:hyperlink w:anchor="_Toc159072751" w:history="1">
        <w:r w:rsidRPr="00DE5111">
          <w:rPr>
            <w:rStyle w:val="aa"/>
            <w:rFonts w:hint="eastAsia"/>
          </w:rPr>
          <w:t>四、</w:t>
        </w:r>
        <w:r w:rsidRPr="002B7541">
          <w:rPr>
            <w:rFonts w:ascii="Calibri" w:eastAsia="新細明體" w:hAnsi="Calibri"/>
            <w:sz w:val="24"/>
            <w:szCs w:val="22"/>
          </w:rPr>
          <w:tab/>
        </w:r>
        <w:r w:rsidRPr="00DE5111">
          <w:rPr>
            <w:rStyle w:val="aa"/>
            <w:rFonts w:hint="eastAsia"/>
          </w:rPr>
          <w:t>專案範圍</w:t>
        </w:r>
        <w:r>
          <w:rPr>
            <w:webHidden/>
          </w:rPr>
          <w:tab/>
        </w:r>
        <w:r>
          <w:rPr>
            <w:webHidden/>
          </w:rPr>
          <w:fldChar w:fldCharType="begin"/>
        </w:r>
        <w:r>
          <w:rPr>
            <w:webHidden/>
          </w:rPr>
          <w:instrText xml:space="preserve"> PAGEREF _Toc159072751 \h </w:instrText>
        </w:r>
        <w:r>
          <w:rPr>
            <w:webHidden/>
          </w:rPr>
        </w:r>
        <w:r>
          <w:rPr>
            <w:webHidden/>
          </w:rPr>
          <w:fldChar w:fldCharType="separate"/>
        </w:r>
        <w:r w:rsidR="00CB58CB">
          <w:rPr>
            <w:webHidden/>
          </w:rPr>
          <w:t>3</w:t>
        </w:r>
        <w:r>
          <w:rPr>
            <w:webHidden/>
          </w:rPr>
          <w:fldChar w:fldCharType="end"/>
        </w:r>
      </w:hyperlink>
    </w:p>
    <w:p w14:paraId="3BAA6624" w14:textId="2793BE46" w:rsidR="002B7541" w:rsidRPr="002B7541" w:rsidRDefault="002B7541" w:rsidP="004B7439">
      <w:pPr>
        <w:pStyle w:val="20"/>
        <w:tabs>
          <w:tab w:val="clear" w:pos="10348"/>
          <w:tab w:val="right" w:leader="dot" w:pos="9498"/>
        </w:tabs>
        <w:rPr>
          <w:rFonts w:ascii="Calibri" w:eastAsia="新細明體" w:hAnsi="Calibri"/>
          <w:sz w:val="24"/>
          <w:szCs w:val="22"/>
        </w:rPr>
      </w:pPr>
      <w:hyperlink w:anchor="_Toc159072752" w:history="1">
        <w:r w:rsidRPr="00DE5111">
          <w:rPr>
            <w:rStyle w:val="aa"/>
            <w:rFonts w:hint="eastAsia"/>
          </w:rPr>
          <w:t>五、</w:t>
        </w:r>
        <w:r w:rsidRPr="002B7541">
          <w:rPr>
            <w:rFonts w:ascii="Calibri" w:eastAsia="新細明體" w:hAnsi="Calibri"/>
            <w:sz w:val="24"/>
            <w:szCs w:val="22"/>
          </w:rPr>
          <w:tab/>
        </w:r>
        <w:r w:rsidRPr="00DE5111">
          <w:rPr>
            <w:rStyle w:val="aa"/>
            <w:rFonts w:hint="eastAsia"/>
          </w:rPr>
          <w:t>專案時程</w:t>
        </w:r>
        <w:r>
          <w:rPr>
            <w:webHidden/>
          </w:rPr>
          <w:tab/>
        </w:r>
        <w:r>
          <w:rPr>
            <w:webHidden/>
          </w:rPr>
          <w:fldChar w:fldCharType="begin"/>
        </w:r>
        <w:r>
          <w:rPr>
            <w:webHidden/>
          </w:rPr>
          <w:instrText xml:space="preserve"> PAGEREF _Toc159072752 \h </w:instrText>
        </w:r>
        <w:r>
          <w:rPr>
            <w:webHidden/>
          </w:rPr>
        </w:r>
        <w:r>
          <w:rPr>
            <w:webHidden/>
          </w:rPr>
          <w:fldChar w:fldCharType="separate"/>
        </w:r>
        <w:r w:rsidR="00CB58CB">
          <w:rPr>
            <w:webHidden/>
          </w:rPr>
          <w:t>3</w:t>
        </w:r>
        <w:r>
          <w:rPr>
            <w:webHidden/>
          </w:rPr>
          <w:fldChar w:fldCharType="end"/>
        </w:r>
      </w:hyperlink>
    </w:p>
    <w:p w14:paraId="131D56D0" w14:textId="3DB1564C" w:rsidR="002B7541" w:rsidRPr="002B7541" w:rsidRDefault="002B7541" w:rsidP="004B7439">
      <w:pPr>
        <w:pStyle w:val="11"/>
        <w:tabs>
          <w:tab w:val="clear" w:pos="10348"/>
          <w:tab w:val="right" w:leader="dot" w:pos="9498"/>
        </w:tabs>
        <w:rPr>
          <w:rFonts w:ascii="Calibri" w:eastAsia="新細明體" w:hAnsi="Calibri"/>
          <w:sz w:val="24"/>
          <w:szCs w:val="22"/>
        </w:rPr>
      </w:pPr>
      <w:hyperlink w:anchor="_Toc159072753" w:history="1">
        <w:r w:rsidRPr="00DE5111">
          <w:rPr>
            <w:rStyle w:val="aa"/>
            <w:rFonts w:hint="eastAsia"/>
          </w:rPr>
          <w:t>參、</w:t>
        </w:r>
        <w:r w:rsidRPr="002B7541">
          <w:rPr>
            <w:rFonts w:ascii="Calibri" w:eastAsia="新細明體" w:hAnsi="Calibri"/>
            <w:sz w:val="24"/>
            <w:szCs w:val="22"/>
          </w:rPr>
          <w:tab/>
        </w:r>
        <w:r w:rsidRPr="00DE5111">
          <w:rPr>
            <w:rStyle w:val="aa"/>
            <w:rFonts w:hint="eastAsia"/>
          </w:rPr>
          <w:t>專案需求</w:t>
        </w:r>
        <w:r>
          <w:rPr>
            <w:webHidden/>
          </w:rPr>
          <w:tab/>
        </w:r>
        <w:r>
          <w:rPr>
            <w:webHidden/>
          </w:rPr>
          <w:fldChar w:fldCharType="begin"/>
        </w:r>
        <w:r>
          <w:rPr>
            <w:webHidden/>
          </w:rPr>
          <w:instrText xml:space="preserve"> PAGEREF _Toc159072753 \h </w:instrText>
        </w:r>
        <w:r>
          <w:rPr>
            <w:webHidden/>
          </w:rPr>
        </w:r>
        <w:r>
          <w:rPr>
            <w:webHidden/>
          </w:rPr>
          <w:fldChar w:fldCharType="separate"/>
        </w:r>
        <w:r w:rsidR="00CB58CB">
          <w:rPr>
            <w:webHidden/>
          </w:rPr>
          <w:t>3</w:t>
        </w:r>
        <w:r>
          <w:rPr>
            <w:webHidden/>
          </w:rPr>
          <w:fldChar w:fldCharType="end"/>
        </w:r>
      </w:hyperlink>
    </w:p>
    <w:p w14:paraId="679813F8" w14:textId="291F6223" w:rsidR="002B7541" w:rsidRPr="002B7541" w:rsidRDefault="002B7541" w:rsidP="004B7439">
      <w:pPr>
        <w:pStyle w:val="20"/>
        <w:tabs>
          <w:tab w:val="clear" w:pos="10348"/>
          <w:tab w:val="right" w:leader="dot" w:pos="9498"/>
        </w:tabs>
        <w:rPr>
          <w:rFonts w:ascii="Calibri" w:eastAsia="新細明體" w:hAnsi="Calibri"/>
          <w:sz w:val="24"/>
          <w:szCs w:val="22"/>
        </w:rPr>
      </w:pPr>
      <w:hyperlink w:anchor="_Toc159072754" w:history="1">
        <w:r w:rsidRPr="00DE5111">
          <w:rPr>
            <w:rStyle w:val="aa"/>
            <w:rFonts w:hint="eastAsia"/>
          </w:rPr>
          <w:t>一、</w:t>
        </w:r>
        <w:r w:rsidRPr="002B7541">
          <w:rPr>
            <w:rFonts w:ascii="Calibri" w:eastAsia="新細明體" w:hAnsi="Calibri"/>
            <w:sz w:val="24"/>
            <w:szCs w:val="22"/>
          </w:rPr>
          <w:tab/>
        </w:r>
        <w:r w:rsidRPr="00DE5111">
          <w:rPr>
            <w:rStyle w:val="aa"/>
            <w:rFonts w:hint="eastAsia"/>
          </w:rPr>
          <w:t>維護標的物</w:t>
        </w:r>
        <w:r>
          <w:rPr>
            <w:webHidden/>
          </w:rPr>
          <w:tab/>
        </w:r>
        <w:r>
          <w:rPr>
            <w:webHidden/>
          </w:rPr>
          <w:fldChar w:fldCharType="begin"/>
        </w:r>
        <w:r>
          <w:rPr>
            <w:webHidden/>
          </w:rPr>
          <w:instrText xml:space="preserve"> PAGEREF _Toc159072754 \h </w:instrText>
        </w:r>
        <w:r>
          <w:rPr>
            <w:webHidden/>
          </w:rPr>
        </w:r>
        <w:r>
          <w:rPr>
            <w:webHidden/>
          </w:rPr>
          <w:fldChar w:fldCharType="separate"/>
        </w:r>
        <w:r w:rsidR="00CB58CB">
          <w:rPr>
            <w:webHidden/>
          </w:rPr>
          <w:t>3</w:t>
        </w:r>
        <w:r>
          <w:rPr>
            <w:webHidden/>
          </w:rPr>
          <w:fldChar w:fldCharType="end"/>
        </w:r>
      </w:hyperlink>
    </w:p>
    <w:p w14:paraId="504309F4" w14:textId="523507F8" w:rsidR="002B7541" w:rsidRPr="002B7541" w:rsidRDefault="002B7541" w:rsidP="004B7439">
      <w:pPr>
        <w:pStyle w:val="20"/>
        <w:tabs>
          <w:tab w:val="clear" w:pos="10348"/>
          <w:tab w:val="right" w:leader="dot" w:pos="9498"/>
        </w:tabs>
        <w:rPr>
          <w:rFonts w:ascii="Calibri" w:eastAsia="新細明體" w:hAnsi="Calibri"/>
          <w:sz w:val="24"/>
          <w:szCs w:val="22"/>
        </w:rPr>
      </w:pPr>
      <w:hyperlink w:anchor="_Toc159072755" w:history="1">
        <w:r w:rsidRPr="00DE5111">
          <w:rPr>
            <w:rStyle w:val="aa"/>
            <w:rFonts w:hint="eastAsia"/>
          </w:rPr>
          <w:t>二、</w:t>
        </w:r>
        <w:r w:rsidRPr="002B7541">
          <w:rPr>
            <w:rFonts w:ascii="Calibri" w:eastAsia="新細明體" w:hAnsi="Calibri"/>
            <w:sz w:val="24"/>
            <w:szCs w:val="22"/>
          </w:rPr>
          <w:tab/>
        </w:r>
        <w:r w:rsidRPr="00DE5111">
          <w:rPr>
            <w:rStyle w:val="aa"/>
            <w:rFonts w:hint="eastAsia"/>
          </w:rPr>
          <w:t>現行標的系統使用技術</w:t>
        </w:r>
        <w:r>
          <w:rPr>
            <w:webHidden/>
          </w:rPr>
          <w:tab/>
        </w:r>
        <w:r>
          <w:rPr>
            <w:webHidden/>
          </w:rPr>
          <w:fldChar w:fldCharType="begin"/>
        </w:r>
        <w:r>
          <w:rPr>
            <w:webHidden/>
          </w:rPr>
          <w:instrText xml:space="preserve"> PAGEREF _Toc159072755 \h </w:instrText>
        </w:r>
        <w:r>
          <w:rPr>
            <w:webHidden/>
          </w:rPr>
        </w:r>
        <w:r>
          <w:rPr>
            <w:webHidden/>
          </w:rPr>
          <w:fldChar w:fldCharType="separate"/>
        </w:r>
        <w:r w:rsidR="00CB58CB">
          <w:rPr>
            <w:webHidden/>
          </w:rPr>
          <w:t>5</w:t>
        </w:r>
        <w:r>
          <w:rPr>
            <w:webHidden/>
          </w:rPr>
          <w:fldChar w:fldCharType="end"/>
        </w:r>
      </w:hyperlink>
    </w:p>
    <w:p w14:paraId="36E1AEF5" w14:textId="004D4B36" w:rsidR="002B7541" w:rsidRPr="002B7541" w:rsidRDefault="002B7541" w:rsidP="004B7439">
      <w:pPr>
        <w:pStyle w:val="20"/>
        <w:tabs>
          <w:tab w:val="clear" w:pos="10348"/>
          <w:tab w:val="right" w:leader="dot" w:pos="9498"/>
        </w:tabs>
        <w:rPr>
          <w:rFonts w:ascii="Calibri" w:eastAsia="新細明體" w:hAnsi="Calibri"/>
          <w:sz w:val="24"/>
          <w:szCs w:val="22"/>
        </w:rPr>
      </w:pPr>
      <w:hyperlink w:anchor="_Toc159072756" w:history="1">
        <w:r w:rsidRPr="00DE5111">
          <w:rPr>
            <w:rStyle w:val="aa"/>
            <w:rFonts w:hint="eastAsia"/>
          </w:rPr>
          <w:t>三、</w:t>
        </w:r>
        <w:r w:rsidRPr="002B7541">
          <w:rPr>
            <w:rFonts w:ascii="Calibri" w:eastAsia="新細明體" w:hAnsi="Calibri"/>
            <w:sz w:val="24"/>
            <w:szCs w:val="22"/>
          </w:rPr>
          <w:tab/>
        </w:r>
        <w:r w:rsidRPr="00DE5111">
          <w:rPr>
            <w:rStyle w:val="aa"/>
            <w:rFonts w:hint="eastAsia"/>
          </w:rPr>
          <w:t>人員維護要求</w:t>
        </w:r>
        <w:r>
          <w:rPr>
            <w:webHidden/>
          </w:rPr>
          <w:tab/>
        </w:r>
        <w:r>
          <w:rPr>
            <w:webHidden/>
          </w:rPr>
          <w:fldChar w:fldCharType="begin"/>
        </w:r>
        <w:r>
          <w:rPr>
            <w:webHidden/>
          </w:rPr>
          <w:instrText xml:space="preserve"> PAGEREF _Toc159072756 \h </w:instrText>
        </w:r>
        <w:r>
          <w:rPr>
            <w:webHidden/>
          </w:rPr>
        </w:r>
        <w:r>
          <w:rPr>
            <w:webHidden/>
          </w:rPr>
          <w:fldChar w:fldCharType="separate"/>
        </w:r>
        <w:r w:rsidR="00CB58CB">
          <w:rPr>
            <w:webHidden/>
          </w:rPr>
          <w:t>6</w:t>
        </w:r>
        <w:r>
          <w:rPr>
            <w:webHidden/>
          </w:rPr>
          <w:fldChar w:fldCharType="end"/>
        </w:r>
      </w:hyperlink>
    </w:p>
    <w:p w14:paraId="0B01B444" w14:textId="15691069" w:rsidR="002B7541" w:rsidRPr="002B7541" w:rsidRDefault="002B7541" w:rsidP="004B7439">
      <w:pPr>
        <w:pStyle w:val="20"/>
        <w:tabs>
          <w:tab w:val="clear" w:pos="10348"/>
          <w:tab w:val="right" w:leader="dot" w:pos="9498"/>
        </w:tabs>
        <w:rPr>
          <w:rFonts w:ascii="Calibri" w:eastAsia="新細明體" w:hAnsi="Calibri"/>
          <w:sz w:val="24"/>
          <w:szCs w:val="22"/>
        </w:rPr>
      </w:pPr>
      <w:hyperlink w:anchor="_Toc159072757" w:history="1">
        <w:r w:rsidRPr="00DE5111">
          <w:rPr>
            <w:rStyle w:val="aa"/>
            <w:rFonts w:hint="eastAsia"/>
          </w:rPr>
          <w:t>四、</w:t>
        </w:r>
        <w:r w:rsidRPr="002B7541">
          <w:rPr>
            <w:rFonts w:ascii="Calibri" w:eastAsia="新細明體" w:hAnsi="Calibri"/>
            <w:sz w:val="24"/>
            <w:szCs w:val="22"/>
          </w:rPr>
          <w:tab/>
        </w:r>
        <w:r w:rsidRPr="00DE5111">
          <w:rPr>
            <w:rStyle w:val="aa"/>
            <w:rFonts w:hint="eastAsia"/>
          </w:rPr>
          <w:t>系統維護要求</w:t>
        </w:r>
        <w:r>
          <w:rPr>
            <w:webHidden/>
          </w:rPr>
          <w:tab/>
        </w:r>
        <w:r>
          <w:rPr>
            <w:webHidden/>
          </w:rPr>
          <w:fldChar w:fldCharType="begin"/>
        </w:r>
        <w:r>
          <w:rPr>
            <w:webHidden/>
          </w:rPr>
          <w:instrText xml:space="preserve"> PAGEREF _Toc159072757 \h </w:instrText>
        </w:r>
        <w:r>
          <w:rPr>
            <w:webHidden/>
          </w:rPr>
        </w:r>
        <w:r>
          <w:rPr>
            <w:webHidden/>
          </w:rPr>
          <w:fldChar w:fldCharType="separate"/>
        </w:r>
        <w:r w:rsidR="00CB58CB">
          <w:rPr>
            <w:webHidden/>
          </w:rPr>
          <w:t>7</w:t>
        </w:r>
        <w:r>
          <w:rPr>
            <w:webHidden/>
          </w:rPr>
          <w:fldChar w:fldCharType="end"/>
        </w:r>
      </w:hyperlink>
    </w:p>
    <w:p w14:paraId="5B6D3E36" w14:textId="731C1B1B" w:rsidR="002B7541" w:rsidRPr="002B7541" w:rsidRDefault="002B7541" w:rsidP="004B7439">
      <w:pPr>
        <w:pStyle w:val="20"/>
        <w:tabs>
          <w:tab w:val="clear" w:pos="10348"/>
          <w:tab w:val="right" w:leader="dot" w:pos="9498"/>
        </w:tabs>
        <w:rPr>
          <w:rFonts w:ascii="Calibri" w:eastAsia="新細明體" w:hAnsi="Calibri"/>
          <w:sz w:val="24"/>
          <w:szCs w:val="22"/>
        </w:rPr>
      </w:pPr>
      <w:hyperlink w:anchor="_Toc159072758" w:history="1">
        <w:r w:rsidRPr="00DE5111">
          <w:rPr>
            <w:rStyle w:val="aa"/>
            <w:rFonts w:hint="eastAsia"/>
          </w:rPr>
          <w:t>五、</w:t>
        </w:r>
        <w:r w:rsidRPr="002B7541">
          <w:rPr>
            <w:rFonts w:ascii="Calibri" w:eastAsia="新細明體" w:hAnsi="Calibri"/>
            <w:sz w:val="24"/>
            <w:szCs w:val="22"/>
          </w:rPr>
          <w:tab/>
        </w:r>
        <w:r w:rsidRPr="00DE5111">
          <w:rPr>
            <w:rStyle w:val="aa"/>
            <w:rFonts w:hint="eastAsia"/>
          </w:rPr>
          <w:t>時效要求</w:t>
        </w:r>
        <w:r>
          <w:rPr>
            <w:webHidden/>
          </w:rPr>
          <w:tab/>
        </w:r>
        <w:r>
          <w:rPr>
            <w:webHidden/>
          </w:rPr>
          <w:fldChar w:fldCharType="begin"/>
        </w:r>
        <w:r>
          <w:rPr>
            <w:webHidden/>
          </w:rPr>
          <w:instrText xml:space="preserve"> PAGEREF _Toc159072758 \h </w:instrText>
        </w:r>
        <w:r>
          <w:rPr>
            <w:webHidden/>
          </w:rPr>
        </w:r>
        <w:r>
          <w:rPr>
            <w:webHidden/>
          </w:rPr>
          <w:fldChar w:fldCharType="separate"/>
        </w:r>
        <w:r w:rsidR="00CB58CB">
          <w:rPr>
            <w:webHidden/>
          </w:rPr>
          <w:t>8</w:t>
        </w:r>
        <w:r>
          <w:rPr>
            <w:webHidden/>
          </w:rPr>
          <w:fldChar w:fldCharType="end"/>
        </w:r>
      </w:hyperlink>
    </w:p>
    <w:p w14:paraId="08F88F96" w14:textId="50A0B292" w:rsidR="002B7541" w:rsidRPr="002B7541" w:rsidRDefault="002B7541" w:rsidP="004B7439">
      <w:pPr>
        <w:pStyle w:val="11"/>
        <w:tabs>
          <w:tab w:val="clear" w:pos="10348"/>
          <w:tab w:val="right" w:leader="dot" w:pos="9498"/>
        </w:tabs>
        <w:rPr>
          <w:rFonts w:ascii="Calibri" w:eastAsia="新細明體" w:hAnsi="Calibri"/>
          <w:sz w:val="24"/>
          <w:szCs w:val="22"/>
        </w:rPr>
      </w:pPr>
      <w:hyperlink w:anchor="_Toc159072759" w:history="1">
        <w:r w:rsidRPr="00DE5111">
          <w:rPr>
            <w:rStyle w:val="aa"/>
            <w:rFonts w:hint="eastAsia"/>
          </w:rPr>
          <w:t>肆、</w:t>
        </w:r>
        <w:r w:rsidRPr="002B7541">
          <w:rPr>
            <w:rFonts w:ascii="Calibri" w:eastAsia="新細明體" w:hAnsi="Calibri"/>
            <w:sz w:val="24"/>
            <w:szCs w:val="22"/>
          </w:rPr>
          <w:tab/>
        </w:r>
        <w:r w:rsidRPr="00DE5111">
          <w:rPr>
            <w:rStyle w:val="aa"/>
            <w:rFonts w:hint="eastAsia"/>
          </w:rPr>
          <w:t>查驗及驗收</w:t>
        </w:r>
        <w:r>
          <w:rPr>
            <w:webHidden/>
          </w:rPr>
          <w:tab/>
        </w:r>
        <w:r>
          <w:rPr>
            <w:webHidden/>
          </w:rPr>
          <w:fldChar w:fldCharType="begin"/>
        </w:r>
        <w:r>
          <w:rPr>
            <w:webHidden/>
          </w:rPr>
          <w:instrText xml:space="preserve"> PAGEREF _Toc159072759 \h </w:instrText>
        </w:r>
        <w:r>
          <w:rPr>
            <w:webHidden/>
          </w:rPr>
        </w:r>
        <w:r>
          <w:rPr>
            <w:webHidden/>
          </w:rPr>
          <w:fldChar w:fldCharType="separate"/>
        </w:r>
        <w:r w:rsidR="00CB58CB">
          <w:rPr>
            <w:webHidden/>
          </w:rPr>
          <w:t>9</w:t>
        </w:r>
        <w:r>
          <w:rPr>
            <w:webHidden/>
          </w:rPr>
          <w:fldChar w:fldCharType="end"/>
        </w:r>
      </w:hyperlink>
    </w:p>
    <w:p w14:paraId="42A92B88" w14:textId="1514FF51" w:rsidR="002B7541" w:rsidRPr="002B7541" w:rsidRDefault="002B7541" w:rsidP="004B7439">
      <w:pPr>
        <w:pStyle w:val="20"/>
        <w:tabs>
          <w:tab w:val="clear" w:pos="10348"/>
          <w:tab w:val="right" w:leader="dot" w:pos="9498"/>
        </w:tabs>
        <w:rPr>
          <w:rFonts w:ascii="Calibri" w:eastAsia="新細明體" w:hAnsi="Calibri"/>
          <w:sz w:val="24"/>
          <w:szCs w:val="22"/>
        </w:rPr>
      </w:pPr>
      <w:hyperlink w:anchor="_Toc159072760" w:history="1">
        <w:r w:rsidRPr="00DE5111">
          <w:rPr>
            <w:rStyle w:val="aa"/>
            <w:rFonts w:hint="eastAsia"/>
          </w:rPr>
          <w:t>一、</w:t>
        </w:r>
        <w:r w:rsidRPr="002B7541">
          <w:rPr>
            <w:rFonts w:ascii="Calibri" w:eastAsia="新細明體" w:hAnsi="Calibri"/>
            <w:sz w:val="24"/>
            <w:szCs w:val="22"/>
          </w:rPr>
          <w:tab/>
        </w:r>
        <w:r w:rsidRPr="00DE5111">
          <w:rPr>
            <w:rStyle w:val="aa"/>
            <w:rFonts w:hint="eastAsia"/>
          </w:rPr>
          <w:t>查驗</w:t>
        </w:r>
        <w:r w:rsidRPr="00DE5111">
          <w:rPr>
            <w:rStyle w:val="aa"/>
          </w:rPr>
          <w:t>/</w:t>
        </w:r>
        <w:r w:rsidRPr="00DE5111">
          <w:rPr>
            <w:rStyle w:val="aa"/>
            <w:rFonts w:hint="eastAsia"/>
          </w:rPr>
          <w:t>驗收及付款方式</w:t>
        </w:r>
        <w:r>
          <w:rPr>
            <w:webHidden/>
          </w:rPr>
          <w:tab/>
        </w:r>
        <w:r>
          <w:rPr>
            <w:webHidden/>
          </w:rPr>
          <w:fldChar w:fldCharType="begin"/>
        </w:r>
        <w:r>
          <w:rPr>
            <w:webHidden/>
          </w:rPr>
          <w:instrText xml:space="preserve"> PAGEREF _Toc159072760 \h </w:instrText>
        </w:r>
        <w:r>
          <w:rPr>
            <w:webHidden/>
          </w:rPr>
        </w:r>
        <w:r>
          <w:rPr>
            <w:webHidden/>
          </w:rPr>
          <w:fldChar w:fldCharType="separate"/>
        </w:r>
        <w:r w:rsidR="00CB58CB">
          <w:rPr>
            <w:webHidden/>
          </w:rPr>
          <w:t>9</w:t>
        </w:r>
        <w:r>
          <w:rPr>
            <w:webHidden/>
          </w:rPr>
          <w:fldChar w:fldCharType="end"/>
        </w:r>
      </w:hyperlink>
    </w:p>
    <w:p w14:paraId="6EF7E987" w14:textId="4A892568" w:rsidR="002B7541" w:rsidRPr="002B7541" w:rsidRDefault="002B7541" w:rsidP="004B7439">
      <w:pPr>
        <w:pStyle w:val="20"/>
        <w:tabs>
          <w:tab w:val="clear" w:pos="10348"/>
          <w:tab w:val="right" w:leader="dot" w:pos="9498"/>
        </w:tabs>
        <w:rPr>
          <w:rFonts w:ascii="Calibri" w:eastAsia="新細明體" w:hAnsi="Calibri"/>
          <w:sz w:val="24"/>
          <w:szCs w:val="22"/>
        </w:rPr>
      </w:pPr>
      <w:hyperlink w:anchor="_Toc159072761" w:history="1">
        <w:r w:rsidRPr="00DE5111">
          <w:rPr>
            <w:rStyle w:val="aa"/>
            <w:rFonts w:hint="eastAsia"/>
          </w:rPr>
          <w:t>二、</w:t>
        </w:r>
        <w:r w:rsidRPr="002B7541">
          <w:rPr>
            <w:rFonts w:ascii="Calibri" w:eastAsia="新細明體" w:hAnsi="Calibri"/>
            <w:sz w:val="24"/>
            <w:szCs w:val="22"/>
          </w:rPr>
          <w:tab/>
        </w:r>
        <w:r w:rsidRPr="00DE5111">
          <w:rPr>
            <w:rStyle w:val="aa"/>
            <w:rFonts w:hint="eastAsia"/>
          </w:rPr>
          <w:t>智慧財產權歸屬</w:t>
        </w:r>
        <w:r>
          <w:rPr>
            <w:webHidden/>
          </w:rPr>
          <w:tab/>
        </w:r>
        <w:r>
          <w:rPr>
            <w:webHidden/>
          </w:rPr>
          <w:fldChar w:fldCharType="begin"/>
        </w:r>
        <w:r>
          <w:rPr>
            <w:webHidden/>
          </w:rPr>
          <w:instrText xml:space="preserve"> PAGEREF _Toc159072761 \h </w:instrText>
        </w:r>
        <w:r>
          <w:rPr>
            <w:webHidden/>
          </w:rPr>
        </w:r>
        <w:r>
          <w:rPr>
            <w:webHidden/>
          </w:rPr>
          <w:fldChar w:fldCharType="separate"/>
        </w:r>
        <w:r w:rsidR="00CB58CB">
          <w:rPr>
            <w:webHidden/>
          </w:rPr>
          <w:t>9</w:t>
        </w:r>
        <w:r>
          <w:rPr>
            <w:webHidden/>
          </w:rPr>
          <w:fldChar w:fldCharType="end"/>
        </w:r>
      </w:hyperlink>
    </w:p>
    <w:p w14:paraId="37C6DA2D" w14:textId="4BAE5792" w:rsidR="002B7541" w:rsidRPr="002B7541" w:rsidRDefault="002B7541" w:rsidP="004B7439">
      <w:pPr>
        <w:pStyle w:val="20"/>
        <w:tabs>
          <w:tab w:val="clear" w:pos="10348"/>
          <w:tab w:val="right" w:leader="dot" w:pos="9498"/>
        </w:tabs>
        <w:rPr>
          <w:rFonts w:ascii="Calibri" w:eastAsia="新細明體" w:hAnsi="Calibri"/>
          <w:sz w:val="24"/>
          <w:szCs w:val="22"/>
        </w:rPr>
      </w:pPr>
      <w:hyperlink w:anchor="_Toc159072762" w:history="1">
        <w:r w:rsidRPr="00DE5111">
          <w:rPr>
            <w:rStyle w:val="aa"/>
            <w:rFonts w:hint="eastAsia"/>
          </w:rPr>
          <w:t>三、</w:t>
        </w:r>
        <w:r w:rsidRPr="002B7541">
          <w:rPr>
            <w:rFonts w:ascii="Calibri" w:eastAsia="新細明體" w:hAnsi="Calibri"/>
            <w:sz w:val="24"/>
            <w:szCs w:val="22"/>
          </w:rPr>
          <w:tab/>
        </w:r>
        <w:r w:rsidRPr="00DE5111">
          <w:rPr>
            <w:rStyle w:val="aa"/>
            <w:rFonts w:hint="eastAsia"/>
          </w:rPr>
          <w:t>立約商責任規範</w:t>
        </w:r>
        <w:r>
          <w:rPr>
            <w:webHidden/>
          </w:rPr>
          <w:tab/>
        </w:r>
        <w:r>
          <w:rPr>
            <w:webHidden/>
          </w:rPr>
          <w:fldChar w:fldCharType="begin"/>
        </w:r>
        <w:r>
          <w:rPr>
            <w:webHidden/>
          </w:rPr>
          <w:instrText xml:space="preserve"> PAGEREF _Toc159072762 \h </w:instrText>
        </w:r>
        <w:r>
          <w:rPr>
            <w:webHidden/>
          </w:rPr>
        </w:r>
        <w:r>
          <w:rPr>
            <w:webHidden/>
          </w:rPr>
          <w:fldChar w:fldCharType="separate"/>
        </w:r>
        <w:r w:rsidR="00CB58CB">
          <w:rPr>
            <w:webHidden/>
          </w:rPr>
          <w:t>10</w:t>
        </w:r>
        <w:r>
          <w:rPr>
            <w:webHidden/>
          </w:rPr>
          <w:fldChar w:fldCharType="end"/>
        </w:r>
      </w:hyperlink>
    </w:p>
    <w:p w14:paraId="62ACCD2F" w14:textId="3E7455CA" w:rsidR="002B7541" w:rsidRPr="002B7541" w:rsidRDefault="002B7541" w:rsidP="004B7439">
      <w:pPr>
        <w:pStyle w:val="11"/>
        <w:tabs>
          <w:tab w:val="clear" w:pos="10348"/>
          <w:tab w:val="right" w:leader="dot" w:pos="9498"/>
        </w:tabs>
        <w:rPr>
          <w:rFonts w:ascii="Calibri" w:eastAsia="新細明體" w:hAnsi="Calibri"/>
          <w:sz w:val="24"/>
          <w:szCs w:val="22"/>
        </w:rPr>
      </w:pPr>
      <w:hyperlink w:anchor="_Toc159072763" w:history="1">
        <w:r w:rsidRPr="00DE5111">
          <w:rPr>
            <w:rStyle w:val="aa"/>
            <w:rFonts w:hint="eastAsia"/>
          </w:rPr>
          <w:t>伍、</w:t>
        </w:r>
        <w:r w:rsidRPr="002B7541">
          <w:rPr>
            <w:rFonts w:ascii="Calibri" w:eastAsia="新細明體" w:hAnsi="Calibri"/>
            <w:sz w:val="24"/>
            <w:szCs w:val="22"/>
          </w:rPr>
          <w:tab/>
        </w:r>
        <w:r w:rsidRPr="00DE5111">
          <w:rPr>
            <w:rStyle w:val="aa"/>
            <w:rFonts w:hint="eastAsia"/>
          </w:rPr>
          <w:t>罰則與賠償</w:t>
        </w:r>
        <w:r>
          <w:rPr>
            <w:webHidden/>
          </w:rPr>
          <w:tab/>
        </w:r>
        <w:r>
          <w:rPr>
            <w:webHidden/>
          </w:rPr>
          <w:fldChar w:fldCharType="begin"/>
        </w:r>
        <w:r>
          <w:rPr>
            <w:webHidden/>
          </w:rPr>
          <w:instrText xml:space="preserve"> PAGEREF _Toc159072763 \h </w:instrText>
        </w:r>
        <w:r>
          <w:rPr>
            <w:webHidden/>
          </w:rPr>
        </w:r>
        <w:r>
          <w:rPr>
            <w:webHidden/>
          </w:rPr>
          <w:fldChar w:fldCharType="separate"/>
        </w:r>
        <w:r w:rsidR="00CB58CB">
          <w:rPr>
            <w:webHidden/>
          </w:rPr>
          <w:t>10</w:t>
        </w:r>
        <w:r>
          <w:rPr>
            <w:webHidden/>
          </w:rPr>
          <w:fldChar w:fldCharType="end"/>
        </w:r>
      </w:hyperlink>
    </w:p>
    <w:p w14:paraId="1A485FF0" w14:textId="0BFBD81C" w:rsidR="002B7541" w:rsidRPr="002B7541" w:rsidRDefault="002B7541" w:rsidP="004B7439">
      <w:pPr>
        <w:pStyle w:val="20"/>
        <w:tabs>
          <w:tab w:val="clear" w:pos="10348"/>
          <w:tab w:val="right" w:leader="dot" w:pos="9498"/>
        </w:tabs>
        <w:rPr>
          <w:rFonts w:ascii="Calibri" w:eastAsia="新細明體" w:hAnsi="Calibri"/>
          <w:sz w:val="24"/>
          <w:szCs w:val="22"/>
        </w:rPr>
      </w:pPr>
      <w:hyperlink w:anchor="_Toc159072764" w:history="1">
        <w:r w:rsidRPr="00DE5111">
          <w:rPr>
            <w:rStyle w:val="aa"/>
            <w:rFonts w:hint="eastAsia"/>
          </w:rPr>
          <w:t>一、</w:t>
        </w:r>
        <w:r w:rsidRPr="002B7541">
          <w:rPr>
            <w:rFonts w:ascii="Calibri" w:eastAsia="新細明體" w:hAnsi="Calibri"/>
            <w:sz w:val="24"/>
            <w:szCs w:val="22"/>
          </w:rPr>
          <w:tab/>
        </w:r>
        <w:r w:rsidRPr="00DE5111">
          <w:rPr>
            <w:rStyle w:val="aa"/>
            <w:rFonts w:hint="eastAsia"/>
          </w:rPr>
          <w:t>延遲扣款規定</w:t>
        </w:r>
        <w:r>
          <w:rPr>
            <w:webHidden/>
          </w:rPr>
          <w:tab/>
        </w:r>
        <w:r>
          <w:rPr>
            <w:webHidden/>
          </w:rPr>
          <w:fldChar w:fldCharType="begin"/>
        </w:r>
        <w:r>
          <w:rPr>
            <w:webHidden/>
          </w:rPr>
          <w:instrText xml:space="preserve"> PAGEREF _Toc159072764 \h </w:instrText>
        </w:r>
        <w:r>
          <w:rPr>
            <w:webHidden/>
          </w:rPr>
        </w:r>
        <w:r>
          <w:rPr>
            <w:webHidden/>
          </w:rPr>
          <w:fldChar w:fldCharType="separate"/>
        </w:r>
        <w:r w:rsidR="00CB58CB">
          <w:rPr>
            <w:webHidden/>
          </w:rPr>
          <w:t>10</w:t>
        </w:r>
        <w:r>
          <w:rPr>
            <w:webHidden/>
          </w:rPr>
          <w:fldChar w:fldCharType="end"/>
        </w:r>
      </w:hyperlink>
    </w:p>
    <w:p w14:paraId="65954830" w14:textId="1B052E14" w:rsidR="002B7541" w:rsidRPr="002B7541" w:rsidRDefault="002B7541" w:rsidP="004B7439">
      <w:pPr>
        <w:pStyle w:val="20"/>
        <w:tabs>
          <w:tab w:val="clear" w:pos="10348"/>
          <w:tab w:val="right" w:leader="dot" w:pos="9498"/>
        </w:tabs>
        <w:rPr>
          <w:rFonts w:ascii="Calibri" w:eastAsia="新細明體" w:hAnsi="Calibri"/>
          <w:sz w:val="24"/>
          <w:szCs w:val="22"/>
        </w:rPr>
      </w:pPr>
      <w:hyperlink w:anchor="_Toc159072765" w:history="1">
        <w:r w:rsidRPr="00DE5111">
          <w:rPr>
            <w:rStyle w:val="aa"/>
            <w:rFonts w:hint="eastAsia"/>
          </w:rPr>
          <w:t>二、</w:t>
        </w:r>
        <w:r w:rsidRPr="002B7541">
          <w:rPr>
            <w:rFonts w:ascii="Calibri" w:eastAsia="新細明體" w:hAnsi="Calibri"/>
            <w:sz w:val="24"/>
            <w:szCs w:val="22"/>
          </w:rPr>
          <w:tab/>
        </w:r>
        <w:r w:rsidRPr="00DE5111">
          <w:rPr>
            <w:rStyle w:val="aa"/>
            <w:rFonts w:hint="eastAsia"/>
          </w:rPr>
          <w:t>損害賠償</w:t>
        </w:r>
        <w:r>
          <w:rPr>
            <w:webHidden/>
          </w:rPr>
          <w:tab/>
        </w:r>
        <w:r>
          <w:rPr>
            <w:webHidden/>
          </w:rPr>
          <w:fldChar w:fldCharType="begin"/>
        </w:r>
        <w:r>
          <w:rPr>
            <w:webHidden/>
          </w:rPr>
          <w:instrText xml:space="preserve"> PAGEREF _Toc159072765 \h </w:instrText>
        </w:r>
        <w:r>
          <w:rPr>
            <w:webHidden/>
          </w:rPr>
        </w:r>
        <w:r>
          <w:rPr>
            <w:webHidden/>
          </w:rPr>
          <w:fldChar w:fldCharType="separate"/>
        </w:r>
        <w:r w:rsidR="00CB58CB">
          <w:rPr>
            <w:webHidden/>
          </w:rPr>
          <w:t>14</w:t>
        </w:r>
        <w:r>
          <w:rPr>
            <w:webHidden/>
          </w:rPr>
          <w:fldChar w:fldCharType="end"/>
        </w:r>
      </w:hyperlink>
    </w:p>
    <w:p w14:paraId="2AFF36A6" w14:textId="0B117C2A" w:rsidR="002B7541" w:rsidRPr="002B7541" w:rsidRDefault="002B7541" w:rsidP="004B7439">
      <w:pPr>
        <w:pStyle w:val="20"/>
        <w:tabs>
          <w:tab w:val="clear" w:pos="10348"/>
          <w:tab w:val="right" w:leader="dot" w:pos="9498"/>
        </w:tabs>
        <w:rPr>
          <w:rFonts w:ascii="Calibri" w:eastAsia="新細明體" w:hAnsi="Calibri"/>
          <w:sz w:val="24"/>
          <w:szCs w:val="22"/>
        </w:rPr>
      </w:pPr>
      <w:hyperlink w:anchor="_Toc159072766" w:history="1">
        <w:r w:rsidRPr="00DE5111">
          <w:rPr>
            <w:rStyle w:val="aa"/>
            <w:rFonts w:hint="eastAsia"/>
          </w:rPr>
          <w:t>三、</w:t>
        </w:r>
        <w:r w:rsidRPr="002B7541">
          <w:rPr>
            <w:rFonts w:ascii="Calibri" w:eastAsia="新細明體" w:hAnsi="Calibri"/>
            <w:sz w:val="24"/>
            <w:szCs w:val="22"/>
          </w:rPr>
          <w:tab/>
        </w:r>
        <w:r w:rsidRPr="00DE5111">
          <w:rPr>
            <w:rStyle w:val="aa"/>
            <w:rFonts w:hint="eastAsia"/>
          </w:rPr>
          <w:t>權利瑕疵擔保</w:t>
        </w:r>
        <w:r>
          <w:rPr>
            <w:webHidden/>
          </w:rPr>
          <w:tab/>
        </w:r>
        <w:r>
          <w:rPr>
            <w:webHidden/>
          </w:rPr>
          <w:fldChar w:fldCharType="begin"/>
        </w:r>
        <w:r>
          <w:rPr>
            <w:webHidden/>
          </w:rPr>
          <w:instrText xml:space="preserve"> PAGEREF _Toc159072766 \h </w:instrText>
        </w:r>
        <w:r>
          <w:rPr>
            <w:webHidden/>
          </w:rPr>
        </w:r>
        <w:r>
          <w:rPr>
            <w:webHidden/>
          </w:rPr>
          <w:fldChar w:fldCharType="separate"/>
        </w:r>
        <w:r w:rsidR="00CB58CB">
          <w:rPr>
            <w:webHidden/>
          </w:rPr>
          <w:t>14</w:t>
        </w:r>
        <w:r>
          <w:rPr>
            <w:webHidden/>
          </w:rPr>
          <w:fldChar w:fldCharType="end"/>
        </w:r>
      </w:hyperlink>
    </w:p>
    <w:p w14:paraId="1BE056A6" w14:textId="72164038" w:rsidR="002B7541" w:rsidRPr="002B7541" w:rsidRDefault="002B7541" w:rsidP="004B7439">
      <w:pPr>
        <w:pStyle w:val="11"/>
        <w:tabs>
          <w:tab w:val="clear" w:pos="10348"/>
          <w:tab w:val="right" w:leader="dot" w:pos="9498"/>
        </w:tabs>
        <w:rPr>
          <w:rFonts w:ascii="Calibri" w:eastAsia="新細明體" w:hAnsi="Calibri"/>
          <w:sz w:val="24"/>
          <w:szCs w:val="22"/>
        </w:rPr>
      </w:pPr>
      <w:hyperlink w:anchor="_Toc159072767" w:history="1">
        <w:r w:rsidRPr="00DE5111">
          <w:rPr>
            <w:rStyle w:val="aa"/>
            <w:rFonts w:hint="eastAsia"/>
          </w:rPr>
          <w:t>陸、</w:t>
        </w:r>
        <w:r w:rsidRPr="002B7541">
          <w:rPr>
            <w:rFonts w:ascii="Calibri" w:eastAsia="新細明體" w:hAnsi="Calibri"/>
            <w:sz w:val="24"/>
            <w:szCs w:val="22"/>
          </w:rPr>
          <w:tab/>
        </w:r>
        <w:r w:rsidRPr="00DE5111">
          <w:rPr>
            <w:rStyle w:val="aa"/>
            <w:rFonts w:hint="eastAsia"/>
          </w:rPr>
          <w:t>資通安全管理法法遵事項</w:t>
        </w:r>
        <w:r>
          <w:rPr>
            <w:webHidden/>
          </w:rPr>
          <w:tab/>
        </w:r>
        <w:r>
          <w:rPr>
            <w:webHidden/>
          </w:rPr>
          <w:fldChar w:fldCharType="begin"/>
        </w:r>
        <w:r>
          <w:rPr>
            <w:webHidden/>
          </w:rPr>
          <w:instrText xml:space="preserve"> PAGEREF _Toc159072767 \h </w:instrText>
        </w:r>
        <w:r>
          <w:rPr>
            <w:webHidden/>
          </w:rPr>
        </w:r>
        <w:r>
          <w:rPr>
            <w:webHidden/>
          </w:rPr>
          <w:fldChar w:fldCharType="separate"/>
        </w:r>
        <w:r w:rsidR="00CB58CB">
          <w:rPr>
            <w:webHidden/>
          </w:rPr>
          <w:t>15</w:t>
        </w:r>
        <w:r>
          <w:rPr>
            <w:webHidden/>
          </w:rPr>
          <w:fldChar w:fldCharType="end"/>
        </w:r>
      </w:hyperlink>
    </w:p>
    <w:p w14:paraId="0868D7B4" w14:textId="70BEF85C" w:rsidR="002B7541" w:rsidRPr="002B7541" w:rsidRDefault="002B7541" w:rsidP="004B7439">
      <w:pPr>
        <w:pStyle w:val="11"/>
        <w:tabs>
          <w:tab w:val="clear" w:pos="10348"/>
          <w:tab w:val="right" w:leader="dot" w:pos="9498"/>
        </w:tabs>
        <w:rPr>
          <w:rFonts w:ascii="Calibri" w:eastAsia="新細明體" w:hAnsi="Calibri"/>
          <w:sz w:val="24"/>
          <w:szCs w:val="22"/>
        </w:rPr>
      </w:pPr>
      <w:hyperlink w:anchor="_Toc159072768" w:history="1">
        <w:r w:rsidRPr="00DE5111">
          <w:rPr>
            <w:rStyle w:val="aa"/>
            <w:rFonts w:hint="eastAsia"/>
          </w:rPr>
          <w:t>柒、</w:t>
        </w:r>
        <w:r w:rsidRPr="002B7541">
          <w:rPr>
            <w:rFonts w:ascii="Calibri" w:eastAsia="新細明體" w:hAnsi="Calibri"/>
            <w:sz w:val="24"/>
            <w:szCs w:val="22"/>
          </w:rPr>
          <w:tab/>
        </w:r>
        <w:r w:rsidRPr="00DE5111">
          <w:rPr>
            <w:rStyle w:val="aa"/>
            <w:rFonts w:hint="eastAsia"/>
          </w:rPr>
          <w:t>附件</w:t>
        </w:r>
        <w:r>
          <w:rPr>
            <w:webHidden/>
          </w:rPr>
          <w:tab/>
        </w:r>
        <w:r>
          <w:rPr>
            <w:webHidden/>
          </w:rPr>
          <w:fldChar w:fldCharType="begin"/>
        </w:r>
        <w:r>
          <w:rPr>
            <w:webHidden/>
          </w:rPr>
          <w:instrText xml:space="preserve"> PAGEREF _Toc159072768 \h </w:instrText>
        </w:r>
        <w:r>
          <w:rPr>
            <w:webHidden/>
          </w:rPr>
        </w:r>
        <w:r>
          <w:rPr>
            <w:webHidden/>
          </w:rPr>
          <w:fldChar w:fldCharType="separate"/>
        </w:r>
        <w:r w:rsidR="00CB58CB">
          <w:rPr>
            <w:webHidden/>
          </w:rPr>
          <w:t>16</w:t>
        </w:r>
        <w:r>
          <w:rPr>
            <w:webHidden/>
          </w:rPr>
          <w:fldChar w:fldCharType="end"/>
        </w:r>
      </w:hyperlink>
    </w:p>
    <w:p w14:paraId="6A70700F" w14:textId="3927CD1D" w:rsidR="002B7541" w:rsidRDefault="002B7541" w:rsidP="004B7439">
      <w:pPr>
        <w:tabs>
          <w:tab w:val="right" w:leader="dot" w:pos="9498"/>
        </w:tabs>
      </w:pPr>
      <w:r>
        <w:rPr>
          <w:b/>
          <w:bCs/>
          <w:lang w:val="zh-TW"/>
        </w:rPr>
        <w:fldChar w:fldCharType="end"/>
      </w:r>
    </w:p>
    <w:p w14:paraId="22AD3012" w14:textId="77777777" w:rsidR="008B71B1" w:rsidRPr="008B71B1" w:rsidRDefault="008B71B1" w:rsidP="007F574E">
      <w:pPr>
        <w:spacing w:afterLines="50" w:after="180" w:line="240" w:lineRule="atLeast"/>
        <w:sectPr w:rsidR="008B71B1" w:rsidRPr="008B71B1" w:rsidSect="006F2A6F">
          <w:footerReference w:type="even" r:id="rId12"/>
          <w:footerReference w:type="default" r:id="rId13"/>
          <w:pgSz w:w="11906" w:h="16838"/>
          <w:pgMar w:top="1440" w:right="1080" w:bottom="1440" w:left="1080" w:header="851" w:footer="992" w:gutter="0"/>
          <w:pgNumType w:start="0"/>
          <w:cols w:space="425"/>
          <w:titlePg/>
          <w:docGrid w:type="lines" w:linePitch="360"/>
        </w:sectPr>
      </w:pPr>
    </w:p>
    <w:p w14:paraId="6919F914" w14:textId="77777777" w:rsidR="004D7EDA" w:rsidRPr="004D7EDA" w:rsidRDefault="004D7EDA" w:rsidP="00DE0A2A">
      <w:pPr>
        <w:spacing w:afterLines="50" w:after="180" w:line="240" w:lineRule="atLeast"/>
        <w:ind w:left="360"/>
        <w:jc w:val="center"/>
        <w:rPr>
          <w:rFonts w:ascii="標楷體" w:eastAsia="標楷體" w:hAnsi="標楷體"/>
          <w:b/>
          <w:sz w:val="52"/>
          <w:szCs w:val="52"/>
        </w:rPr>
      </w:pPr>
      <w:bookmarkStart w:id="0" w:name="_Toc188936230"/>
      <w:bookmarkStart w:id="1" w:name="_Toc189988688"/>
      <w:bookmarkStart w:id="2" w:name="_Toc190666755"/>
      <w:r w:rsidRPr="004D7EDA">
        <w:rPr>
          <w:rFonts w:ascii="標楷體" w:eastAsia="標楷體" w:hAnsi="標楷體" w:hint="eastAsia"/>
          <w:b/>
          <w:sz w:val="52"/>
          <w:szCs w:val="52"/>
        </w:rPr>
        <w:lastRenderedPageBreak/>
        <w:t>國家同步輻射研究中心</w:t>
      </w:r>
    </w:p>
    <w:p w14:paraId="473F2EC1" w14:textId="4F23DEEA" w:rsidR="00FD3B6C" w:rsidRDefault="00020F82" w:rsidP="00DE0A2A">
      <w:pPr>
        <w:spacing w:afterLines="50" w:after="180" w:line="240" w:lineRule="atLeast"/>
        <w:ind w:left="360"/>
        <w:jc w:val="center"/>
        <w:rPr>
          <w:rFonts w:ascii="標楷體" w:eastAsia="標楷體" w:hAnsi="標楷體"/>
          <w:sz w:val="36"/>
          <w:szCs w:val="36"/>
        </w:rPr>
      </w:pPr>
      <w:r w:rsidRPr="005C5989">
        <w:rPr>
          <w:rFonts w:ascii="標楷體" w:eastAsia="標楷體" w:hAnsi="標楷體" w:hint="eastAsia"/>
          <w:sz w:val="36"/>
          <w:szCs w:val="36"/>
        </w:rPr>
        <w:t>11</w:t>
      </w:r>
      <w:r w:rsidR="00DE2A7F">
        <w:rPr>
          <w:rFonts w:ascii="標楷體" w:eastAsia="標楷體" w:hAnsi="標楷體" w:hint="eastAsia"/>
          <w:sz w:val="36"/>
          <w:szCs w:val="36"/>
        </w:rPr>
        <w:t>5</w:t>
      </w:r>
      <w:r w:rsidR="005C5989" w:rsidRPr="005C5989">
        <w:rPr>
          <w:rFonts w:ascii="標楷體" w:eastAsia="標楷體" w:hAnsi="標楷體" w:hint="eastAsia"/>
          <w:sz w:val="36"/>
          <w:szCs w:val="36"/>
        </w:rPr>
        <w:t>年同步加速器光源用戶服務入口網</w:t>
      </w:r>
    </w:p>
    <w:p w14:paraId="24756C9A" w14:textId="13C1FF37" w:rsidR="004D7EDA" w:rsidRDefault="005C5989" w:rsidP="00DE0A2A">
      <w:pPr>
        <w:spacing w:afterLines="50" w:after="180" w:line="240" w:lineRule="atLeast"/>
        <w:ind w:left="360"/>
        <w:jc w:val="center"/>
        <w:rPr>
          <w:rFonts w:ascii="標楷體" w:eastAsia="標楷體" w:hAnsi="標楷體"/>
          <w:sz w:val="36"/>
          <w:szCs w:val="36"/>
        </w:rPr>
      </w:pPr>
      <w:r w:rsidRPr="005C5989">
        <w:rPr>
          <w:rFonts w:ascii="標楷體" w:eastAsia="標楷體" w:hAnsi="標楷體" w:hint="eastAsia"/>
          <w:sz w:val="36"/>
          <w:szCs w:val="36"/>
        </w:rPr>
        <w:t>系統維護</w:t>
      </w:r>
      <w:r w:rsidR="004D7EDA" w:rsidRPr="004D7EDA">
        <w:rPr>
          <w:rFonts w:ascii="標楷體" w:eastAsia="標楷體" w:hAnsi="標楷體" w:hint="eastAsia"/>
          <w:sz w:val="36"/>
          <w:szCs w:val="36"/>
        </w:rPr>
        <w:t>徵求建議書</w:t>
      </w:r>
    </w:p>
    <w:p w14:paraId="14115CA8" w14:textId="77777777" w:rsidR="00D76C06" w:rsidRPr="009542C3" w:rsidRDefault="004D7EDA" w:rsidP="00DE0A2A">
      <w:pPr>
        <w:pStyle w:val="rfp10"/>
        <w:tabs>
          <w:tab w:val="left" w:pos="720"/>
        </w:tabs>
        <w:spacing w:afterLines="50" w:after="180" w:line="240" w:lineRule="atLeast"/>
        <w:outlineLvl w:val="0"/>
        <w:rPr>
          <w:sz w:val="28"/>
          <w:szCs w:val="28"/>
        </w:rPr>
      </w:pPr>
      <w:bookmarkStart w:id="3" w:name="_Toc159072213"/>
      <w:bookmarkStart w:id="4" w:name="_Toc159072746"/>
      <w:r w:rsidRPr="009542C3">
        <w:rPr>
          <w:sz w:val="28"/>
          <w:szCs w:val="28"/>
        </w:rPr>
        <w:t>專案</w:t>
      </w:r>
      <w:bookmarkEnd w:id="0"/>
      <w:bookmarkEnd w:id="1"/>
      <w:bookmarkEnd w:id="2"/>
      <w:r w:rsidRPr="009542C3">
        <w:rPr>
          <w:sz w:val="28"/>
          <w:szCs w:val="28"/>
        </w:rPr>
        <w:t>背景</w:t>
      </w:r>
      <w:bookmarkEnd w:id="3"/>
      <w:bookmarkEnd w:id="4"/>
    </w:p>
    <w:p w14:paraId="791C56EB" w14:textId="53D5B629" w:rsidR="00577BF3" w:rsidRPr="009542C3" w:rsidRDefault="00577BF3" w:rsidP="00DE0A2A">
      <w:pPr>
        <w:spacing w:afterLines="50" w:after="180" w:line="240" w:lineRule="atLeast"/>
        <w:ind w:left="360"/>
        <w:rPr>
          <w:rFonts w:eastAsia="標楷體"/>
        </w:rPr>
      </w:pPr>
      <w:r w:rsidRPr="66F0C2B5">
        <w:rPr>
          <w:rFonts w:eastAsia="標楷體"/>
        </w:rPr>
        <w:t xml:space="preserve">    </w:t>
      </w:r>
      <w:r w:rsidR="00745EA0" w:rsidRPr="66F0C2B5">
        <w:rPr>
          <w:rFonts w:eastAsia="標楷體"/>
        </w:rPr>
        <w:t>本專案為國家同步輻射研究中心（以下簡稱</w:t>
      </w:r>
      <w:r w:rsidR="00EC718F" w:rsidRPr="66F0C2B5">
        <w:rPr>
          <w:rFonts w:eastAsia="標楷體"/>
        </w:rPr>
        <w:t>甲方</w:t>
      </w:r>
      <w:r w:rsidR="00745EA0" w:rsidRPr="66F0C2B5">
        <w:rPr>
          <w:rFonts w:eastAsia="標楷體"/>
        </w:rPr>
        <w:t>）「同步加速器光源用戶服務入口網系統」</w:t>
      </w:r>
      <w:r w:rsidR="00745EA0" w:rsidRPr="66F0C2B5">
        <w:rPr>
          <w:rFonts w:eastAsia="標楷體"/>
        </w:rPr>
        <w:t>(</w:t>
      </w:r>
      <w:r w:rsidR="00745EA0" w:rsidRPr="66F0C2B5">
        <w:rPr>
          <w:rFonts w:eastAsia="標楷體"/>
        </w:rPr>
        <w:t>以下簡稱本系統</w:t>
      </w:r>
      <w:r w:rsidR="00745EA0" w:rsidRPr="66F0C2B5">
        <w:rPr>
          <w:rFonts w:eastAsia="標楷體"/>
        </w:rPr>
        <w:t xml:space="preserve">) </w:t>
      </w:r>
      <w:r w:rsidR="00745EA0" w:rsidRPr="66F0C2B5">
        <w:rPr>
          <w:rFonts w:eastAsia="標楷體"/>
        </w:rPr>
        <w:t>之維護案。本系統用於提供中心內、外部各界專家學者一系列與台灣光子源設施使用相關之服務如</w:t>
      </w:r>
      <w:r w:rsidR="00745EA0" w:rsidRPr="66F0C2B5">
        <w:rPr>
          <w:rFonts w:eastAsia="標楷體"/>
        </w:rPr>
        <w:t>:</w:t>
      </w:r>
      <w:r w:rsidR="00745EA0" w:rsidRPr="66F0C2B5">
        <w:rPr>
          <w:rFonts w:eastAsia="標楷體"/>
        </w:rPr>
        <w:t>申請、審查、實驗、統計、查詢</w:t>
      </w:r>
      <w:r w:rsidR="00745EA0" w:rsidRPr="66F0C2B5">
        <w:rPr>
          <w:rFonts w:eastAsia="標楷體"/>
        </w:rPr>
        <w:t>…</w:t>
      </w:r>
      <w:r w:rsidR="00745EA0" w:rsidRPr="66F0C2B5">
        <w:rPr>
          <w:rFonts w:eastAsia="標楷體"/>
        </w:rPr>
        <w:t>等作業，以合理分配寶貴資源並厚實國內科研與產業研發之實力。</w:t>
      </w:r>
      <w:r w:rsidR="008B4D19" w:rsidRPr="66F0C2B5">
        <w:rPr>
          <w:rFonts w:eastAsia="標楷體"/>
        </w:rPr>
        <w:t>本案目的為</w:t>
      </w:r>
      <w:r w:rsidR="00745EA0" w:rsidRPr="66F0C2B5">
        <w:rPr>
          <w:rFonts w:eastAsia="標楷體"/>
        </w:rPr>
        <w:t>使</w:t>
      </w:r>
      <w:r w:rsidR="00D657A4" w:rsidRPr="66F0C2B5">
        <w:rPr>
          <w:rFonts w:eastAsia="標楷體"/>
        </w:rPr>
        <w:t>甲方</w:t>
      </w:r>
      <w:r w:rsidR="00745EA0" w:rsidRPr="66F0C2B5">
        <w:rPr>
          <w:rFonts w:eastAsia="標楷體"/>
        </w:rPr>
        <w:t>用戶行政推廣室、內外部專家學者</w:t>
      </w:r>
      <w:r w:rsidR="00745EA0" w:rsidRPr="66F0C2B5">
        <w:rPr>
          <w:rFonts w:eastAsia="標楷體"/>
        </w:rPr>
        <w:t>…</w:t>
      </w:r>
      <w:r w:rsidR="00745EA0" w:rsidRPr="66F0C2B5">
        <w:rPr>
          <w:rFonts w:eastAsia="標楷體"/>
        </w:rPr>
        <w:t>等相關單位得以穩定使用本系統</w:t>
      </w:r>
      <w:r w:rsidR="00D2500E" w:rsidRPr="66F0C2B5">
        <w:rPr>
          <w:rFonts w:eastAsia="標楷體"/>
        </w:rPr>
        <w:t>，</w:t>
      </w:r>
      <w:r w:rsidR="00EA43E8" w:rsidRPr="66F0C2B5">
        <w:rPr>
          <w:rFonts w:eastAsia="標楷體"/>
        </w:rPr>
        <w:t>並</w:t>
      </w:r>
      <w:r w:rsidR="00745EA0" w:rsidRPr="66F0C2B5">
        <w:rPr>
          <w:rFonts w:eastAsia="標楷體"/>
        </w:rPr>
        <w:t>持續符合行政院公告資通安全管理法等相關法律遵循事項，故擬委託</w:t>
      </w:r>
      <w:r w:rsidR="00EC718F" w:rsidRPr="66F0C2B5">
        <w:rPr>
          <w:rFonts w:eastAsia="標楷體"/>
        </w:rPr>
        <w:t>得標</w:t>
      </w:r>
      <w:r w:rsidR="00745EA0" w:rsidRPr="66F0C2B5">
        <w:rPr>
          <w:rFonts w:eastAsia="標楷體"/>
        </w:rPr>
        <w:t>廠商</w:t>
      </w:r>
      <w:r w:rsidR="00EC718F" w:rsidRPr="66F0C2B5">
        <w:rPr>
          <w:rFonts w:eastAsia="標楷體"/>
        </w:rPr>
        <w:t>(</w:t>
      </w:r>
      <w:r w:rsidR="00EC718F" w:rsidRPr="66F0C2B5">
        <w:rPr>
          <w:rFonts w:eastAsia="標楷體"/>
        </w:rPr>
        <w:t>以下簡稱乙方</w:t>
      </w:r>
      <w:r w:rsidR="00EC718F" w:rsidRPr="66F0C2B5">
        <w:rPr>
          <w:rFonts w:eastAsia="標楷體"/>
        </w:rPr>
        <w:t>)</w:t>
      </w:r>
      <w:r w:rsidR="00745EA0" w:rsidRPr="66F0C2B5">
        <w:rPr>
          <w:rFonts w:eastAsia="標楷體"/>
        </w:rPr>
        <w:t>提供對本系統之維護服務。</w:t>
      </w:r>
    </w:p>
    <w:p w14:paraId="4F3F76EC" w14:textId="77777777" w:rsidR="00577BF3" w:rsidRPr="009542C3" w:rsidRDefault="00577BF3" w:rsidP="00DE0A2A">
      <w:pPr>
        <w:pStyle w:val="rfp10"/>
        <w:tabs>
          <w:tab w:val="left" w:pos="720"/>
        </w:tabs>
        <w:spacing w:afterLines="50" w:after="180" w:line="240" w:lineRule="atLeast"/>
        <w:outlineLvl w:val="0"/>
        <w:rPr>
          <w:sz w:val="28"/>
          <w:szCs w:val="28"/>
        </w:rPr>
      </w:pPr>
      <w:bookmarkStart w:id="5" w:name="_Toc268005517"/>
      <w:bookmarkStart w:id="6" w:name="_Toc159072214"/>
      <w:bookmarkStart w:id="7" w:name="_Toc159072747"/>
      <w:r w:rsidRPr="009542C3">
        <w:rPr>
          <w:sz w:val="28"/>
          <w:szCs w:val="28"/>
        </w:rPr>
        <w:t>專案描述</w:t>
      </w:r>
      <w:bookmarkEnd w:id="5"/>
      <w:bookmarkEnd w:id="6"/>
      <w:bookmarkEnd w:id="7"/>
    </w:p>
    <w:p w14:paraId="50C217D2" w14:textId="77777777" w:rsidR="001D7FFB" w:rsidRPr="009542C3" w:rsidRDefault="00D76C06" w:rsidP="00DE0A2A">
      <w:pPr>
        <w:pStyle w:val="rfp2"/>
        <w:tabs>
          <w:tab w:val="clear" w:pos="1287"/>
          <w:tab w:val="num" w:pos="851"/>
        </w:tabs>
        <w:spacing w:afterLines="50" w:after="180" w:line="240" w:lineRule="atLeast"/>
        <w:outlineLvl w:val="1"/>
        <w:rPr>
          <w:sz w:val="24"/>
          <w:szCs w:val="24"/>
        </w:rPr>
      </w:pPr>
      <w:bookmarkStart w:id="8" w:name="_Toc188936231"/>
      <w:bookmarkStart w:id="9" w:name="_Toc189988689"/>
      <w:bookmarkStart w:id="10" w:name="_Toc190666756"/>
      <w:bookmarkStart w:id="11" w:name="_Toc159072215"/>
      <w:bookmarkStart w:id="12" w:name="_Toc159072748"/>
      <w:r w:rsidRPr="009542C3">
        <w:rPr>
          <w:sz w:val="24"/>
          <w:szCs w:val="24"/>
        </w:rPr>
        <w:t>專案名稱</w:t>
      </w:r>
      <w:bookmarkStart w:id="13" w:name="_Toc127089021"/>
      <w:bookmarkEnd w:id="8"/>
      <w:bookmarkEnd w:id="9"/>
      <w:bookmarkEnd w:id="10"/>
      <w:bookmarkEnd w:id="11"/>
      <w:bookmarkEnd w:id="12"/>
    </w:p>
    <w:p w14:paraId="4118B632" w14:textId="0FD2B8C2" w:rsidR="00D76C06" w:rsidRPr="00265C0A" w:rsidRDefault="00265C0A" w:rsidP="00DE0A2A">
      <w:pPr>
        <w:spacing w:afterLines="50" w:after="180" w:line="240" w:lineRule="atLeast"/>
        <w:ind w:left="360"/>
        <w:rPr>
          <w:rFonts w:eastAsia="標楷體"/>
        </w:rPr>
      </w:pPr>
      <w:bookmarkStart w:id="14" w:name="_Toc403467812"/>
      <w:bookmarkStart w:id="15" w:name="_Toc403484341"/>
      <w:bookmarkStart w:id="16" w:name="_Toc404345621"/>
      <w:bookmarkStart w:id="17" w:name="_Toc469920572"/>
      <w:r w:rsidRPr="009542C3">
        <w:rPr>
          <w:rFonts w:eastAsia="標楷體"/>
        </w:rPr>
        <w:t xml:space="preserve">    </w:t>
      </w:r>
      <w:r w:rsidR="00020F82" w:rsidRPr="008F5A22">
        <w:rPr>
          <w:rFonts w:eastAsia="標楷體" w:hint="eastAsia"/>
        </w:rPr>
        <w:t>11</w:t>
      </w:r>
      <w:r w:rsidR="00DE2A7F">
        <w:rPr>
          <w:rFonts w:eastAsia="標楷體" w:hint="eastAsia"/>
        </w:rPr>
        <w:t>5</w:t>
      </w:r>
      <w:r w:rsidR="008F5A22" w:rsidRPr="008F5A22">
        <w:rPr>
          <w:rFonts w:eastAsia="標楷體" w:hint="eastAsia"/>
        </w:rPr>
        <w:t>年同步加速器光源用戶服務入口網系統維護案</w:t>
      </w:r>
      <w:r w:rsidR="00E9389F">
        <w:rPr>
          <w:rFonts w:eastAsia="標楷體" w:hint="eastAsia"/>
        </w:rPr>
        <w:t xml:space="preserve"> </w:t>
      </w:r>
      <w:r w:rsidR="001E5983">
        <w:rPr>
          <w:rFonts w:eastAsia="標楷體" w:hint="eastAsia"/>
        </w:rPr>
        <w:t>(</w:t>
      </w:r>
      <w:r w:rsidR="00363E7A" w:rsidRPr="00265C0A">
        <w:rPr>
          <w:rFonts w:eastAsia="標楷體"/>
        </w:rPr>
        <w:t>以下簡稱本專案</w:t>
      </w:r>
      <w:r w:rsidR="001E5983">
        <w:rPr>
          <w:rFonts w:eastAsia="標楷體" w:hint="eastAsia"/>
        </w:rPr>
        <w:t>)</w:t>
      </w:r>
      <w:r w:rsidR="00363E7A" w:rsidRPr="00265C0A">
        <w:rPr>
          <w:rFonts w:eastAsia="標楷體"/>
        </w:rPr>
        <w:t>。</w:t>
      </w:r>
      <w:bookmarkEnd w:id="13"/>
      <w:bookmarkEnd w:id="14"/>
      <w:bookmarkEnd w:id="15"/>
      <w:bookmarkEnd w:id="16"/>
      <w:bookmarkEnd w:id="17"/>
    </w:p>
    <w:p w14:paraId="6C126D02" w14:textId="77777777" w:rsidR="001D7FFB" w:rsidRPr="009542C3" w:rsidRDefault="00D76C06" w:rsidP="00DE0A2A">
      <w:pPr>
        <w:pStyle w:val="rfp2"/>
        <w:tabs>
          <w:tab w:val="clear" w:pos="1287"/>
          <w:tab w:val="num" w:pos="851"/>
        </w:tabs>
        <w:spacing w:afterLines="50" w:after="180" w:line="240" w:lineRule="atLeast"/>
        <w:outlineLvl w:val="1"/>
        <w:rPr>
          <w:sz w:val="24"/>
          <w:szCs w:val="24"/>
        </w:rPr>
      </w:pPr>
      <w:bookmarkStart w:id="18" w:name="_Toc188936232"/>
      <w:bookmarkStart w:id="19" w:name="_Toc189988690"/>
      <w:bookmarkStart w:id="20" w:name="_Toc190666757"/>
      <w:bookmarkStart w:id="21" w:name="_Toc159072216"/>
      <w:bookmarkStart w:id="22" w:name="_Toc159072749"/>
      <w:r w:rsidRPr="009542C3">
        <w:rPr>
          <w:sz w:val="24"/>
          <w:szCs w:val="24"/>
        </w:rPr>
        <w:t>徵求建議書目的</w:t>
      </w:r>
      <w:bookmarkEnd w:id="18"/>
      <w:bookmarkEnd w:id="19"/>
      <w:bookmarkEnd w:id="20"/>
      <w:bookmarkEnd w:id="21"/>
      <w:bookmarkEnd w:id="22"/>
    </w:p>
    <w:p w14:paraId="19ECE58F" w14:textId="77777777" w:rsidR="00D76C06" w:rsidRPr="00465D3D" w:rsidRDefault="00266D1D" w:rsidP="00DE0A2A">
      <w:pPr>
        <w:spacing w:afterLines="50" w:after="180" w:line="240" w:lineRule="atLeast"/>
        <w:ind w:left="360"/>
        <w:rPr>
          <w:b/>
          <w:color w:val="0000FF"/>
        </w:rPr>
      </w:pPr>
      <w:bookmarkStart w:id="23" w:name="_Toc403467814"/>
      <w:bookmarkStart w:id="24" w:name="_Toc403484343"/>
      <w:bookmarkStart w:id="25" w:name="_Toc404345623"/>
      <w:bookmarkStart w:id="26" w:name="_Toc469920574"/>
      <w:r w:rsidRPr="009542C3">
        <w:rPr>
          <w:rFonts w:eastAsia="標楷體"/>
        </w:rPr>
        <w:t xml:space="preserve">    </w:t>
      </w:r>
      <w:r w:rsidR="00CC34B6" w:rsidRPr="00266D1D">
        <w:rPr>
          <w:rFonts w:eastAsia="標楷體"/>
        </w:rPr>
        <w:t>本徵求建議書說明文件之目的，係將</w:t>
      </w:r>
      <w:r w:rsidR="00CC0D48" w:rsidRPr="00266D1D">
        <w:rPr>
          <w:rFonts w:eastAsia="標楷體"/>
        </w:rPr>
        <w:t>甲方</w:t>
      </w:r>
      <w:r w:rsidR="00CC34B6" w:rsidRPr="00266D1D">
        <w:rPr>
          <w:rFonts w:eastAsia="標楷體"/>
        </w:rPr>
        <w:t>對本專案之需求與期望，向投標廠商說明，俾供廠商據以擬妥符合需求之建議書。</w:t>
      </w:r>
      <w:bookmarkEnd w:id="23"/>
      <w:bookmarkEnd w:id="24"/>
      <w:bookmarkEnd w:id="25"/>
      <w:bookmarkEnd w:id="26"/>
    </w:p>
    <w:p w14:paraId="380DF9D9" w14:textId="77777777" w:rsidR="0001444A" w:rsidRPr="009542C3" w:rsidRDefault="0001444A" w:rsidP="00DE0A2A">
      <w:pPr>
        <w:pStyle w:val="rfp2"/>
        <w:tabs>
          <w:tab w:val="clear" w:pos="1287"/>
          <w:tab w:val="num" w:pos="851"/>
        </w:tabs>
        <w:spacing w:afterLines="50" w:after="180" w:line="240" w:lineRule="atLeast"/>
        <w:outlineLvl w:val="1"/>
        <w:rPr>
          <w:sz w:val="24"/>
          <w:szCs w:val="24"/>
        </w:rPr>
      </w:pPr>
      <w:bookmarkStart w:id="27" w:name="_Toc188936234"/>
      <w:bookmarkStart w:id="28" w:name="_Toc189988692"/>
      <w:bookmarkStart w:id="29" w:name="_Toc190666759"/>
      <w:bookmarkStart w:id="30" w:name="_Toc159072217"/>
      <w:bookmarkStart w:id="31" w:name="_Toc159072750"/>
      <w:r w:rsidRPr="009542C3">
        <w:rPr>
          <w:sz w:val="24"/>
          <w:szCs w:val="24"/>
        </w:rPr>
        <w:t>專案目標</w:t>
      </w:r>
      <w:bookmarkEnd w:id="27"/>
      <w:bookmarkEnd w:id="28"/>
      <w:bookmarkEnd w:id="29"/>
      <w:bookmarkEnd w:id="30"/>
      <w:bookmarkEnd w:id="31"/>
    </w:p>
    <w:p w14:paraId="0B36CE0E" w14:textId="0767740A" w:rsidR="0001444A" w:rsidRDefault="0001444A" w:rsidP="00DE0A2A">
      <w:pPr>
        <w:spacing w:afterLines="50" w:after="180" w:line="240" w:lineRule="atLeast"/>
        <w:ind w:left="360"/>
        <w:rPr>
          <w:rFonts w:ascii="標楷體" w:eastAsia="標楷體" w:hAnsi="標楷體"/>
        </w:rPr>
      </w:pPr>
      <w:bookmarkStart w:id="32" w:name="_Toc404345625"/>
      <w:bookmarkStart w:id="33" w:name="_Toc469920576"/>
      <w:r w:rsidRPr="009542C3">
        <w:rPr>
          <w:rFonts w:eastAsia="標楷體"/>
        </w:rPr>
        <w:t xml:space="preserve">    </w:t>
      </w:r>
      <w:r w:rsidRPr="000E743F">
        <w:rPr>
          <w:rFonts w:ascii="標楷體" w:eastAsia="標楷體" w:hAnsi="標楷體"/>
        </w:rPr>
        <w:t>透過本專案之執行</w:t>
      </w:r>
      <w:bookmarkEnd w:id="32"/>
      <w:bookmarkEnd w:id="33"/>
      <w:r>
        <w:rPr>
          <w:rFonts w:ascii="標楷體" w:eastAsia="標楷體" w:hAnsi="標楷體" w:hint="eastAsia"/>
        </w:rPr>
        <w:t>除</w:t>
      </w:r>
      <w:r w:rsidRPr="00191CE6">
        <w:rPr>
          <w:rFonts w:ascii="標楷體" w:eastAsia="標楷體" w:hAnsi="標楷體"/>
        </w:rPr>
        <w:t>確保</w:t>
      </w:r>
      <w:r w:rsidRPr="009A5EAF">
        <w:rPr>
          <w:rFonts w:eastAsia="標楷體" w:hint="eastAsia"/>
        </w:rPr>
        <w:t>本網站</w:t>
      </w:r>
      <w:r w:rsidRPr="00191CE6">
        <w:rPr>
          <w:rFonts w:ascii="標楷體" w:eastAsia="標楷體" w:hAnsi="標楷體"/>
        </w:rPr>
        <w:t>正常運作</w:t>
      </w:r>
      <w:r w:rsidRPr="00191CE6">
        <w:rPr>
          <w:rFonts w:ascii="標楷體" w:eastAsia="標楷體" w:hAnsi="標楷體" w:hint="eastAsia"/>
        </w:rPr>
        <w:t>以利甲方業務之執行</w:t>
      </w:r>
      <w:r w:rsidR="008D0834">
        <w:rPr>
          <w:rFonts w:ascii="標楷體" w:eastAsia="標楷體" w:hAnsi="標楷體" w:hint="eastAsia"/>
        </w:rPr>
        <w:t>外，</w:t>
      </w:r>
      <w:r>
        <w:rPr>
          <w:rFonts w:ascii="標楷體" w:eastAsia="標楷體" w:hAnsi="標楷體" w:hint="eastAsia"/>
        </w:rPr>
        <w:t>因政府對於資通訊安全方面逐年重視，</w:t>
      </w:r>
      <w:r w:rsidR="00B2563D">
        <w:rPr>
          <w:rFonts w:ascii="標楷體" w:eastAsia="標楷體" w:hAnsi="標楷體" w:hint="eastAsia"/>
        </w:rPr>
        <w:t>本系統</w:t>
      </w:r>
      <w:r w:rsidR="004B07A3" w:rsidRPr="004B07A3">
        <w:rPr>
          <w:rFonts w:ascii="標楷體" w:eastAsia="標楷體" w:hAnsi="標楷體" w:hint="eastAsia"/>
        </w:rPr>
        <w:t>安全等級評估</w:t>
      </w:r>
      <w:r w:rsidR="00B2563D">
        <w:rPr>
          <w:rFonts w:ascii="標楷體" w:eastAsia="標楷體" w:hAnsi="標楷體" w:hint="eastAsia"/>
        </w:rPr>
        <w:t>經核定為</w:t>
      </w:r>
      <w:r w:rsidR="004B07A3">
        <w:rPr>
          <w:rFonts w:ascii="標楷體" w:eastAsia="標楷體" w:hAnsi="標楷體" w:hint="eastAsia"/>
        </w:rPr>
        <w:t>中級系統</w:t>
      </w:r>
      <w:r>
        <w:rPr>
          <w:rFonts w:ascii="標楷體" w:eastAsia="標楷體" w:hAnsi="標楷體" w:hint="eastAsia"/>
        </w:rPr>
        <w:t>須配合一系列之資通訊安全措施，乙方應依此為標準提供相符之維護服務執行</w:t>
      </w:r>
      <w:r w:rsidRPr="005F09A9">
        <w:rPr>
          <w:rFonts w:ascii="標楷體" w:eastAsia="標楷體" w:hAnsi="標楷體" w:hint="eastAsia"/>
        </w:rPr>
        <w:t>本專案達成以下目標：</w:t>
      </w:r>
    </w:p>
    <w:p w14:paraId="508BA8DB" w14:textId="636CBC9D" w:rsidR="0001444A" w:rsidRPr="00F045A1" w:rsidRDefault="0001444A" w:rsidP="00F045A1">
      <w:pPr>
        <w:pStyle w:val="rfp3"/>
        <w:numPr>
          <w:ilvl w:val="0"/>
          <w:numId w:val="12"/>
        </w:numPr>
        <w:spacing w:afterLines="50" w:after="180" w:line="240" w:lineRule="atLeast"/>
        <w:ind w:left="1418" w:hanging="578"/>
        <w:rPr>
          <w:sz w:val="24"/>
          <w:szCs w:val="24"/>
        </w:rPr>
      </w:pPr>
      <w:r w:rsidRPr="00F045A1">
        <w:rPr>
          <w:rFonts w:hint="eastAsia"/>
          <w:sz w:val="24"/>
          <w:szCs w:val="24"/>
        </w:rPr>
        <w:t>確保本系統於專案期間內能正常運作以維持</w:t>
      </w:r>
      <w:r w:rsidR="00D657A4">
        <w:rPr>
          <w:rFonts w:hint="eastAsia"/>
          <w:sz w:val="24"/>
          <w:szCs w:val="24"/>
        </w:rPr>
        <w:t>甲方</w:t>
      </w:r>
      <w:r w:rsidRPr="00F045A1">
        <w:rPr>
          <w:rFonts w:hint="eastAsia"/>
          <w:sz w:val="24"/>
          <w:szCs w:val="24"/>
        </w:rPr>
        <w:t>同步加速器光源用戶服務相關業務遂行。</w:t>
      </w:r>
    </w:p>
    <w:p w14:paraId="18D9B520" w14:textId="7CC4B185" w:rsidR="0001444A" w:rsidRPr="00F045A1" w:rsidRDefault="0001444A" w:rsidP="00F045A1">
      <w:pPr>
        <w:pStyle w:val="rfp3"/>
        <w:numPr>
          <w:ilvl w:val="0"/>
          <w:numId w:val="12"/>
        </w:numPr>
        <w:spacing w:afterLines="50" w:after="180" w:line="240" w:lineRule="atLeast"/>
        <w:ind w:left="1418" w:hanging="578"/>
        <w:rPr>
          <w:sz w:val="24"/>
          <w:szCs w:val="24"/>
        </w:rPr>
      </w:pPr>
      <w:r w:rsidRPr="00F045A1">
        <w:rPr>
          <w:rFonts w:hint="eastAsia"/>
          <w:sz w:val="24"/>
          <w:szCs w:val="24"/>
        </w:rPr>
        <w:t>確保系統</w:t>
      </w:r>
      <w:r w:rsidR="00D657A4">
        <w:rPr>
          <w:rFonts w:hint="eastAsia"/>
          <w:sz w:val="24"/>
          <w:szCs w:val="24"/>
        </w:rPr>
        <w:t>甲方</w:t>
      </w:r>
      <w:r w:rsidRPr="00F045A1">
        <w:rPr>
          <w:rFonts w:hint="eastAsia"/>
          <w:sz w:val="24"/>
          <w:szCs w:val="24"/>
        </w:rPr>
        <w:t>內部各系統間資訊之整合運作正常，以發揮資訊利用最大化效益。</w:t>
      </w:r>
    </w:p>
    <w:p w14:paraId="73063EC0" w14:textId="4A4BF57F" w:rsidR="0001444A" w:rsidRPr="00F045A1" w:rsidRDefault="0001444A" w:rsidP="00F045A1">
      <w:pPr>
        <w:pStyle w:val="rfp3"/>
        <w:numPr>
          <w:ilvl w:val="0"/>
          <w:numId w:val="12"/>
        </w:numPr>
        <w:spacing w:afterLines="50" w:after="180" w:line="240" w:lineRule="atLeast"/>
        <w:ind w:left="1418" w:hanging="578"/>
        <w:rPr>
          <w:sz w:val="24"/>
          <w:szCs w:val="24"/>
        </w:rPr>
      </w:pPr>
      <w:r w:rsidRPr="00F045A1">
        <w:rPr>
          <w:rFonts w:hint="eastAsia"/>
          <w:sz w:val="24"/>
          <w:szCs w:val="24"/>
        </w:rPr>
        <w:t>提供符合</w:t>
      </w:r>
      <w:r w:rsidR="00D657A4">
        <w:rPr>
          <w:rFonts w:hint="eastAsia"/>
          <w:sz w:val="24"/>
          <w:szCs w:val="24"/>
        </w:rPr>
        <w:t>甲方</w:t>
      </w:r>
      <w:r w:rsidRPr="00F045A1">
        <w:rPr>
          <w:rFonts w:hint="eastAsia"/>
          <w:sz w:val="24"/>
          <w:szCs w:val="24"/>
        </w:rPr>
        <w:t>I</w:t>
      </w:r>
      <w:r w:rsidRPr="00F045A1">
        <w:rPr>
          <w:sz w:val="24"/>
          <w:szCs w:val="24"/>
        </w:rPr>
        <w:t>SMS(</w:t>
      </w:r>
      <w:r w:rsidRPr="00F045A1">
        <w:rPr>
          <w:rFonts w:hint="eastAsia"/>
          <w:sz w:val="24"/>
          <w:szCs w:val="24"/>
        </w:rPr>
        <w:t>資訊安全管理系統</w:t>
      </w:r>
      <w:r w:rsidRPr="00F045A1">
        <w:rPr>
          <w:sz w:val="24"/>
          <w:szCs w:val="24"/>
        </w:rPr>
        <w:t>)</w:t>
      </w:r>
      <w:r w:rsidRPr="00F045A1">
        <w:rPr>
          <w:rFonts w:hint="eastAsia"/>
          <w:sz w:val="24"/>
          <w:szCs w:val="24"/>
        </w:rPr>
        <w:t>相關應配合遵循事項之服務以保障</w:t>
      </w:r>
      <w:r w:rsidR="00D657A4">
        <w:rPr>
          <w:rFonts w:hint="eastAsia"/>
          <w:sz w:val="24"/>
          <w:szCs w:val="24"/>
        </w:rPr>
        <w:t>甲方</w:t>
      </w:r>
      <w:r w:rsidRPr="00F045A1">
        <w:rPr>
          <w:rFonts w:hint="eastAsia"/>
          <w:sz w:val="24"/>
          <w:szCs w:val="24"/>
        </w:rPr>
        <w:t>資通</w:t>
      </w:r>
      <w:r>
        <w:rPr>
          <w:rFonts w:hint="eastAsia"/>
          <w:sz w:val="24"/>
          <w:szCs w:val="24"/>
        </w:rPr>
        <w:t>訊</w:t>
      </w:r>
      <w:r w:rsidRPr="00F045A1">
        <w:rPr>
          <w:rFonts w:hint="eastAsia"/>
          <w:sz w:val="24"/>
          <w:szCs w:val="24"/>
        </w:rPr>
        <w:t>安全</w:t>
      </w:r>
      <w:r>
        <w:rPr>
          <w:rFonts w:hint="eastAsia"/>
          <w:sz w:val="24"/>
          <w:szCs w:val="24"/>
        </w:rPr>
        <w:t>及相關</w:t>
      </w:r>
      <w:r w:rsidRPr="00F045A1">
        <w:rPr>
          <w:rFonts w:hint="eastAsia"/>
          <w:sz w:val="24"/>
          <w:szCs w:val="24"/>
        </w:rPr>
        <w:t>業務遂行。</w:t>
      </w:r>
    </w:p>
    <w:p w14:paraId="51A23972" w14:textId="77777777" w:rsidR="0001444A" w:rsidRPr="0028736A" w:rsidRDefault="0001444A" w:rsidP="00F045A1">
      <w:pPr>
        <w:pStyle w:val="rfp3"/>
        <w:numPr>
          <w:ilvl w:val="0"/>
          <w:numId w:val="12"/>
        </w:numPr>
        <w:spacing w:afterLines="50" w:after="180" w:line="240" w:lineRule="atLeast"/>
        <w:ind w:left="1418" w:hanging="578"/>
        <w:rPr>
          <w:sz w:val="24"/>
          <w:szCs w:val="24"/>
        </w:rPr>
      </w:pPr>
      <w:r w:rsidRPr="0028736A">
        <w:rPr>
          <w:rFonts w:hint="eastAsia"/>
          <w:sz w:val="24"/>
          <w:szCs w:val="24"/>
        </w:rPr>
        <w:t>達成本專案服務水準需求。</w:t>
      </w:r>
    </w:p>
    <w:p w14:paraId="5782A141" w14:textId="77777777" w:rsidR="0001444A" w:rsidRPr="0083363F" w:rsidRDefault="0001444A" w:rsidP="00DE0A2A">
      <w:pPr>
        <w:spacing w:afterLines="50" w:after="180" w:line="240" w:lineRule="atLeast"/>
        <w:ind w:left="360"/>
      </w:pPr>
    </w:p>
    <w:p w14:paraId="62A8EC04" w14:textId="49712875" w:rsidR="002F452D" w:rsidRPr="00597421" w:rsidRDefault="0001444A" w:rsidP="00DE0A2A">
      <w:pPr>
        <w:pStyle w:val="rfp2"/>
        <w:tabs>
          <w:tab w:val="clear" w:pos="1287"/>
          <w:tab w:val="num" w:pos="851"/>
        </w:tabs>
        <w:spacing w:afterLines="50" w:after="180" w:line="240" w:lineRule="atLeast"/>
        <w:outlineLvl w:val="1"/>
        <w:rPr>
          <w:sz w:val="24"/>
          <w:szCs w:val="24"/>
        </w:rPr>
      </w:pPr>
      <w:bookmarkStart w:id="34" w:name="_Toc188936235"/>
      <w:bookmarkStart w:id="35" w:name="_Toc189988693"/>
      <w:bookmarkStart w:id="36" w:name="_Toc190666760"/>
      <w:bookmarkStart w:id="37" w:name="_Toc159072218"/>
      <w:bookmarkStart w:id="38" w:name="_Toc159072751"/>
      <w:r w:rsidRPr="009542C3">
        <w:rPr>
          <w:sz w:val="24"/>
          <w:szCs w:val="24"/>
        </w:rPr>
        <w:t>專案範</w:t>
      </w:r>
      <w:r w:rsidRPr="00597421">
        <w:rPr>
          <w:sz w:val="24"/>
          <w:szCs w:val="24"/>
        </w:rPr>
        <w:t>圍</w:t>
      </w:r>
      <w:bookmarkEnd w:id="34"/>
      <w:bookmarkEnd w:id="35"/>
      <w:bookmarkEnd w:id="36"/>
      <w:bookmarkEnd w:id="37"/>
      <w:bookmarkEnd w:id="38"/>
    </w:p>
    <w:p w14:paraId="7625EE79" w14:textId="17E77F78" w:rsidR="00CD0FEA" w:rsidRPr="00597421" w:rsidRDefault="00CD0FEA" w:rsidP="00CD0FEA">
      <w:pPr>
        <w:pStyle w:val="rfp3"/>
        <w:numPr>
          <w:ilvl w:val="0"/>
          <w:numId w:val="31"/>
        </w:numPr>
        <w:spacing w:afterLines="50" w:after="180" w:line="240" w:lineRule="atLeast"/>
        <w:rPr>
          <w:sz w:val="24"/>
          <w:szCs w:val="24"/>
        </w:rPr>
      </w:pPr>
      <w:r w:rsidRPr="00597421">
        <w:rPr>
          <w:rFonts w:hint="eastAsia"/>
          <w:sz w:val="24"/>
          <w:szCs w:val="24"/>
        </w:rPr>
        <w:t>本系統自建置上線驗收以來至今所調整、擴充之程式碼、開發設計文件與</w:t>
      </w:r>
      <w:r w:rsidR="000B5A63" w:rsidRPr="00597421">
        <w:rPr>
          <w:rFonts w:hint="eastAsia"/>
          <w:sz w:val="24"/>
          <w:szCs w:val="24"/>
        </w:rPr>
        <w:t>正式區</w:t>
      </w:r>
      <w:r w:rsidRPr="00597421">
        <w:rPr>
          <w:rFonts w:hint="eastAsia"/>
          <w:sz w:val="24"/>
          <w:szCs w:val="24"/>
        </w:rPr>
        <w:t>系統維護管理</w:t>
      </w:r>
      <w:r w:rsidRPr="00597421">
        <w:rPr>
          <w:rFonts w:hint="eastAsia"/>
          <w:sz w:val="24"/>
          <w:szCs w:val="24"/>
        </w:rPr>
        <w:t>(</w:t>
      </w:r>
      <w:r w:rsidRPr="00597421">
        <w:rPr>
          <w:rFonts w:hint="eastAsia"/>
          <w:sz w:val="24"/>
          <w:szCs w:val="24"/>
        </w:rPr>
        <w:t>含</w:t>
      </w:r>
      <w:r w:rsidR="00F56FE1" w:rsidRPr="00597421">
        <w:rPr>
          <w:rFonts w:hint="eastAsia"/>
          <w:sz w:val="24"/>
          <w:szCs w:val="24"/>
        </w:rPr>
        <w:t>程式漏洞修補、</w:t>
      </w:r>
      <w:r w:rsidRPr="00597421">
        <w:rPr>
          <w:rFonts w:hint="eastAsia"/>
          <w:sz w:val="24"/>
          <w:szCs w:val="24"/>
        </w:rPr>
        <w:t>資源管理、監控、校能調校、資訊安全…等服務</w:t>
      </w:r>
      <w:r w:rsidRPr="00597421">
        <w:rPr>
          <w:rFonts w:hint="eastAsia"/>
          <w:sz w:val="24"/>
          <w:szCs w:val="24"/>
        </w:rPr>
        <w:t>)</w:t>
      </w:r>
      <w:r w:rsidRPr="00597421">
        <w:rPr>
          <w:rFonts w:hint="eastAsia"/>
          <w:sz w:val="24"/>
          <w:szCs w:val="24"/>
        </w:rPr>
        <w:t>。</w:t>
      </w:r>
    </w:p>
    <w:p w14:paraId="283A80A2" w14:textId="4D4B1C65" w:rsidR="00CD0FEA" w:rsidRPr="00597421" w:rsidRDefault="00CD0FEA" w:rsidP="00CD0FEA">
      <w:pPr>
        <w:pStyle w:val="rfp3"/>
        <w:numPr>
          <w:ilvl w:val="0"/>
          <w:numId w:val="31"/>
        </w:numPr>
        <w:spacing w:afterLines="50" w:after="180" w:line="240" w:lineRule="atLeast"/>
        <w:rPr>
          <w:sz w:val="24"/>
          <w:szCs w:val="24"/>
        </w:rPr>
      </w:pPr>
      <w:r w:rsidRPr="00597421">
        <w:rPr>
          <w:rFonts w:hint="eastAsia"/>
          <w:sz w:val="24"/>
          <w:szCs w:val="24"/>
        </w:rPr>
        <w:t>維護本系統與中心內部各系統間</w:t>
      </w:r>
      <w:r w:rsidRPr="00597421">
        <w:rPr>
          <w:rFonts w:hint="eastAsia"/>
          <w:sz w:val="24"/>
          <w:szCs w:val="24"/>
        </w:rPr>
        <w:t>Restful API</w:t>
      </w:r>
      <w:r w:rsidRPr="00597421">
        <w:rPr>
          <w:rFonts w:hint="eastAsia"/>
          <w:sz w:val="24"/>
          <w:szCs w:val="24"/>
        </w:rPr>
        <w:t>、資料庫連結之整合運作機制正常，系統至少</w:t>
      </w:r>
      <w:r w:rsidR="00416807" w:rsidRPr="00597421">
        <w:rPr>
          <w:rFonts w:hint="eastAsia"/>
          <w:sz w:val="24"/>
          <w:szCs w:val="24"/>
        </w:rPr>
        <w:t>應</w:t>
      </w:r>
      <w:r w:rsidRPr="00597421">
        <w:rPr>
          <w:rFonts w:hint="eastAsia"/>
          <w:sz w:val="24"/>
          <w:szCs w:val="24"/>
        </w:rPr>
        <w:t>包含：</w:t>
      </w:r>
      <w:r w:rsidR="00966C23" w:rsidRPr="00597421">
        <w:rPr>
          <w:rFonts w:hint="eastAsia"/>
          <w:sz w:val="24"/>
          <w:szCs w:val="24"/>
        </w:rPr>
        <w:t>安全</w:t>
      </w:r>
      <w:r w:rsidR="00194F9D" w:rsidRPr="00597421">
        <w:rPr>
          <w:rFonts w:hint="eastAsia"/>
          <w:sz w:val="24"/>
          <w:szCs w:val="24"/>
        </w:rPr>
        <w:t>考試系統、</w:t>
      </w:r>
      <w:r w:rsidRPr="00597421">
        <w:rPr>
          <w:rFonts w:hint="eastAsia"/>
          <w:sz w:val="24"/>
          <w:szCs w:val="24"/>
        </w:rPr>
        <w:t>CR Enable</w:t>
      </w:r>
      <w:r w:rsidRPr="00597421">
        <w:rPr>
          <w:rFonts w:hint="eastAsia"/>
          <w:sz w:val="24"/>
          <w:szCs w:val="24"/>
        </w:rPr>
        <w:t>、簽到</w:t>
      </w:r>
      <w:r w:rsidRPr="00597421">
        <w:rPr>
          <w:rFonts w:hint="eastAsia"/>
          <w:sz w:val="24"/>
          <w:szCs w:val="24"/>
        </w:rPr>
        <w:t>/</w:t>
      </w:r>
      <w:r w:rsidRPr="00597421">
        <w:rPr>
          <w:rFonts w:hint="eastAsia"/>
          <w:sz w:val="24"/>
          <w:szCs w:val="24"/>
        </w:rPr>
        <w:t>資訊看版系統、招待所訂房系統、人材</w:t>
      </w:r>
      <w:r w:rsidRPr="00597421">
        <w:rPr>
          <w:rFonts w:hint="eastAsia"/>
          <w:sz w:val="24"/>
          <w:szCs w:val="24"/>
        </w:rPr>
        <w:t>(</w:t>
      </w:r>
      <w:r w:rsidRPr="00597421">
        <w:rPr>
          <w:rFonts w:hint="eastAsia"/>
          <w:sz w:val="24"/>
          <w:szCs w:val="24"/>
        </w:rPr>
        <w:t>實習</w:t>
      </w:r>
      <w:r w:rsidRPr="00597421">
        <w:rPr>
          <w:rFonts w:hint="eastAsia"/>
          <w:sz w:val="24"/>
          <w:szCs w:val="24"/>
        </w:rPr>
        <w:t>)</w:t>
      </w:r>
      <w:r w:rsidRPr="00597421">
        <w:rPr>
          <w:rFonts w:hint="eastAsia"/>
          <w:sz w:val="24"/>
          <w:szCs w:val="24"/>
        </w:rPr>
        <w:t>培育系統、</w:t>
      </w:r>
      <w:r w:rsidR="00316B68" w:rsidRPr="00597421">
        <w:rPr>
          <w:rFonts w:hint="eastAsia"/>
          <w:sz w:val="24"/>
          <w:szCs w:val="24"/>
        </w:rPr>
        <w:t>論文管理系統</w:t>
      </w:r>
      <w:r w:rsidR="009741EB" w:rsidRPr="00597421">
        <w:rPr>
          <w:rFonts w:hint="eastAsia"/>
          <w:sz w:val="24"/>
          <w:szCs w:val="24"/>
        </w:rPr>
        <w:t>、用戶年</w:t>
      </w:r>
      <w:r w:rsidR="00372E89" w:rsidRPr="00597421">
        <w:rPr>
          <w:rFonts w:hint="eastAsia"/>
          <w:sz w:val="24"/>
          <w:szCs w:val="24"/>
        </w:rPr>
        <w:t>會活動網站</w:t>
      </w:r>
      <w:r w:rsidRPr="00597421">
        <w:rPr>
          <w:rFonts w:hint="eastAsia"/>
          <w:sz w:val="24"/>
          <w:szCs w:val="24"/>
        </w:rPr>
        <w:t>。</w:t>
      </w:r>
    </w:p>
    <w:p w14:paraId="6765973F" w14:textId="31091AB0" w:rsidR="00CD0FEA" w:rsidRPr="00597421" w:rsidRDefault="00CD0FEA" w:rsidP="00CD0FEA">
      <w:pPr>
        <w:pStyle w:val="rfp3"/>
        <w:numPr>
          <w:ilvl w:val="0"/>
          <w:numId w:val="31"/>
        </w:numPr>
        <w:spacing w:afterLines="50" w:after="180" w:line="240" w:lineRule="atLeast"/>
        <w:rPr>
          <w:sz w:val="24"/>
          <w:szCs w:val="24"/>
        </w:rPr>
      </w:pPr>
      <w:r w:rsidRPr="00597421">
        <w:rPr>
          <w:rFonts w:hint="eastAsia"/>
          <w:sz w:val="24"/>
          <w:szCs w:val="24"/>
        </w:rPr>
        <w:t>本系統所使用的</w:t>
      </w:r>
      <w:r w:rsidR="000B5A63" w:rsidRPr="00597421">
        <w:rPr>
          <w:rFonts w:hint="eastAsia"/>
          <w:sz w:val="24"/>
          <w:szCs w:val="24"/>
        </w:rPr>
        <w:t>測試區、</w:t>
      </w:r>
      <w:bookmarkStart w:id="39" w:name="_Hlk159076120"/>
      <w:r w:rsidRPr="00597421">
        <w:rPr>
          <w:rFonts w:hint="eastAsia"/>
          <w:sz w:val="24"/>
          <w:szCs w:val="24"/>
        </w:rPr>
        <w:t>Gitlab</w:t>
      </w:r>
      <w:r w:rsidR="00B1474B" w:rsidRPr="00597421">
        <w:rPr>
          <w:rFonts w:hint="eastAsia"/>
          <w:sz w:val="24"/>
          <w:szCs w:val="24"/>
        </w:rPr>
        <w:t>整合軟體開發平台</w:t>
      </w:r>
      <w:bookmarkEnd w:id="39"/>
      <w:r w:rsidRPr="00597421">
        <w:rPr>
          <w:rFonts w:hint="eastAsia"/>
          <w:sz w:val="24"/>
          <w:szCs w:val="24"/>
        </w:rPr>
        <w:t>功能運作正常。</w:t>
      </w:r>
    </w:p>
    <w:p w14:paraId="74D1A187" w14:textId="3A928D90" w:rsidR="00694682" w:rsidRPr="00597421" w:rsidRDefault="00CD0FEA" w:rsidP="00CD0FEA">
      <w:pPr>
        <w:pStyle w:val="rfp3"/>
        <w:numPr>
          <w:ilvl w:val="0"/>
          <w:numId w:val="31"/>
        </w:numPr>
        <w:spacing w:afterLines="50" w:after="180" w:line="240" w:lineRule="atLeast"/>
        <w:rPr>
          <w:sz w:val="24"/>
          <w:szCs w:val="24"/>
        </w:rPr>
      </w:pPr>
      <w:r w:rsidRPr="00597421">
        <w:rPr>
          <w:rFonts w:hint="eastAsia"/>
          <w:sz w:val="24"/>
          <w:szCs w:val="24"/>
        </w:rPr>
        <w:t>維護本系統相關需求與設計文件</w:t>
      </w:r>
      <w:r w:rsidR="00A4453E" w:rsidRPr="00597421">
        <w:rPr>
          <w:rFonts w:hint="eastAsia"/>
          <w:sz w:val="24"/>
          <w:szCs w:val="24"/>
        </w:rPr>
        <w:t>之維護</w:t>
      </w:r>
      <w:r w:rsidRPr="00597421">
        <w:rPr>
          <w:rFonts w:hint="eastAsia"/>
          <w:sz w:val="24"/>
          <w:szCs w:val="24"/>
        </w:rPr>
        <w:t>，例如系統程式架構、重要邏輯、流程的重大異動或</w:t>
      </w:r>
      <w:r w:rsidRPr="00597421">
        <w:rPr>
          <w:rFonts w:hint="eastAsia"/>
          <w:sz w:val="24"/>
          <w:szCs w:val="24"/>
        </w:rPr>
        <w:t>DB</w:t>
      </w:r>
      <w:r w:rsidRPr="00597421">
        <w:rPr>
          <w:rFonts w:hint="eastAsia"/>
          <w:sz w:val="24"/>
          <w:szCs w:val="24"/>
        </w:rPr>
        <w:t>資料表</w:t>
      </w:r>
      <w:r w:rsidRPr="00597421">
        <w:rPr>
          <w:rFonts w:hint="eastAsia"/>
          <w:sz w:val="24"/>
          <w:szCs w:val="24"/>
        </w:rPr>
        <w:t>schema</w:t>
      </w:r>
      <w:r w:rsidRPr="00597421">
        <w:rPr>
          <w:rFonts w:hint="eastAsia"/>
          <w:sz w:val="24"/>
          <w:szCs w:val="24"/>
        </w:rPr>
        <w:t>異動時應</w:t>
      </w:r>
      <w:r w:rsidR="00410DB4" w:rsidRPr="00597421">
        <w:rPr>
          <w:rFonts w:hint="eastAsia"/>
          <w:sz w:val="24"/>
          <w:szCs w:val="24"/>
        </w:rPr>
        <w:t>適</w:t>
      </w:r>
      <w:r w:rsidRPr="00597421">
        <w:rPr>
          <w:rFonts w:hint="eastAsia"/>
          <w:sz w:val="24"/>
          <w:szCs w:val="24"/>
        </w:rPr>
        <w:t>時更新</w:t>
      </w:r>
      <w:r w:rsidR="00ED147B" w:rsidRPr="00597421">
        <w:rPr>
          <w:rFonts w:hint="eastAsia"/>
          <w:sz w:val="24"/>
          <w:szCs w:val="24"/>
        </w:rPr>
        <w:t>文件</w:t>
      </w:r>
      <w:r w:rsidR="00A4453E" w:rsidRPr="00597421">
        <w:rPr>
          <w:rFonts w:hint="eastAsia"/>
          <w:sz w:val="24"/>
          <w:szCs w:val="24"/>
        </w:rPr>
        <w:t>。</w:t>
      </w:r>
    </w:p>
    <w:p w14:paraId="292E9BA0" w14:textId="77777777" w:rsidR="002F452D" w:rsidRPr="009542C3" w:rsidRDefault="002F452D" w:rsidP="00DE0A2A">
      <w:pPr>
        <w:pStyle w:val="rfp2"/>
        <w:tabs>
          <w:tab w:val="clear" w:pos="1287"/>
          <w:tab w:val="num" w:pos="851"/>
        </w:tabs>
        <w:spacing w:afterLines="50" w:after="180" w:line="240" w:lineRule="atLeast"/>
        <w:outlineLvl w:val="1"/>
        <w:rPr>
          <w:sz w:val="24"/>
          <w:szCs w:val="24"/>
        </w:rPr>
      </w:pPr>
      <w:bookmarkStart w:id="40" w:name="_Toc188936236"/>
      <w:bookmarkStart w:id="41" w:name="_Toc189988694"/>
      <w:bookmarkStart w:id="42" w:name="_Toc190666761"/>
      <w:bookmarkStart w:id="43" w:name="_Toc159072219"/>
      <w:bookmarkStart w:id="44" w:name="_Toc159072752"/>
      <w:r w:rsidRPr="009542C3">
        <w:rPr>
          <w:sz w:val="24"/>
          <w:szCs w:val="24"/>
        </w:rPr>
        <w:t>專案時程</w:t>
      </w:r>
      <w:bookmarkEnd w:id="40"/>
      <w:bookmarkEnd w:id="41"/>
      <w:bookmarkEnd w:id="42"/>
      <w:bookmarkEnd w:id="43"/>
      <w:bookmarkEnd w:id="44"/>
    </w:p>
    <w:p w14:paraId="4E7B96FA" w14:textId="14C36E7C" w:rsidR="00AA2878" w:rsidRPr="00911F77" w:rsidRDefault="00AA2878" w:rsidP="00911F77">
      <w:pPr>
        <w:pStyle w:val="rfp3"/>
        <w:numPr>
          <w:ilvl w:val="3"/>
          <w:numId w:val="1"/>
        </w:numPr>
        <w:spacing w:afterLines="50" w:after="180" w:line="240" w:lineRule="atLeast"/>
        <w:ind w:hanging="482"/>
        <w:rPr>
          <w:color w:val="000000"/>
          <w:sz w:val="24"/>
          <w:szCs w:val="24"/>
        </w:rPr>
      </w:pPr>
      <w:r w:rsidRPr="00911F77">
        <w:rPr>
          <w:sz w:val="24"/>
          <w:szCs w:val="24"/>
        </w:rPr>
        <w:t>系統維護自</w:t>
      </w:r>
      <w:r w:rsidR="007A3F70" w:rsidRPr="00911F77">
        <w:rPr>
          <w:sz w:val="24"/>
          <w:szCs w:val="24"/>
        </w:rPr>
        <w:t>民國</w:t>
      </w:r>
      <w:r w:rsidR="00020F82" w:rsidRPr="00911F77">
        <w:rPr>
          <w:sz w:val="24"/>
          <w:szCs w:val="24"/>
        </w:rPr>
        <w:t>11</w:t>
      </w:r>
      <w:r w:rsidR="00DE2A7F">
        <w:rPr>
          <w:rFonts w:hint="eastAsia"/>
          <w:sz w:val="24"/>
          <w:szCs w:val="24"/>
        </w:rPr>
        <w:t>5</w:t>
      </w:r>
      <w:r w:rsidR="007A3F70" w:rsidRPr="00911F77">
        <w:rPr>
          <w:sz w:val="24"/>
          <w:szCs w:val="24"/>
        </w:rPr>
        <w:t>年</w:t>
      </w:r>
      <w:r w:rsidR="003D44F4" w:rsidRPr="00911F77">
        <w:rPr>
          <w:color w:val="FF0000"/>
          <w:sz w:val="24"/>
          <w:szCs w:val="24"/>
        </w:rPr>
        <w:t xml:space="preserve"> </w:t>
      </w:r>
      <w:r w:rsidR="00020F82" w:rsidRPr="00911F77">
        <w:rPr>
          <w:rFonts w:hint="eastAsia"/>
          <w:sz w:val="24"/>
          <w:szCs w:val="24"/>
        </w:rPr>
        <w:t>01</w:t>
      </w:r>
      <w:r w:rsidR="00020F82" w:rsidRPr="00911F77">
        <w:rPr>
          <w:color w:val="FF0000"/>
          <w:sz w:val="24"/>
          <w:szCs w:val="24"/>
        </w:rPr>
        <w:t xml:space="preserve"> </w:t>
      </w:r>
      <w:r w:rsidR="007A3F70" w:rsidRPr="00911F77">
        <w:rPr>
          <w:sz w:val="24"/>
          <w:szCs w:val="24"/>
        </w:rPr>
        <w:t>月</w:t>
      </w:r>
      <w:r w:rsidR="007A3F70" w:rsidRPr="00911F77">
        <w:rPr>
          <w:sz w:val="24"/>
          <w:szCs w:val="24"/>
        </w:rPr>
        <w:t>01</w:t>
      </w:r>
      <w:r w:rsidR="007A3F70" w:rsidRPr="00911F77">
        <w:rPr>
          <w:sz w:val="24"/>
          <w:szCs w:val="24"/>
        </w:rPr>
        <w:t>日</w:t>
      </w:r>
      <w:r w:rsidRPr="00911F77">
        <w:rPr>
          <w:sz w:val="24"/>
          <w:szCs w:val="24"/>
        </w:rPr>
        <w:t>起至民國</w:t>
      </w:r>
      <w:r w:rsidR="00020F82" w:rsidRPr="00911F77">
        <w:rPr>
          <w:sz w:val="24"/>
          <w:szCs w:val="24"/>
        </w:rPr>
        <w:t>11</w:t>
      </w:r>
      <w:r w:rsidR="00DE2A7F">
        <w:rPr>
          <w:rFonts w:hint="eastAsia"/>
          <w:sz w:val="24"/>
          <w:szCs w:val="24"/>
        </w:rPr>
        <w:t>5</w:t>
      </w:r>
      <w:r w:rsidRPr="00911F77">
        <w:rPr>
          <w:sz w:val="24"/>
          <w:szCs w:val="24"/>
        </w:rPr>
        <w:t>年</w:t>
      </w:r>
      <w:r w:rsidR="00DC4512" w:rsidRPr="00911F77">
        <w:rPr>
          <w:sz w:val="24"/>
          <w:szCs w:val="24"/>
        </w:rPr>
        <w:t>1</w:t>
      </w:r>
      <w:r w:rsidR="003D44F4" w:rsidRPr="00911F77">
        <w:rPr>
          <w:sz w:val="24"/>
          <w:szCs w:val="24"/>
        </w:rPr>
        <w:t>2</w:t>
      </w:r>
      <w:r w:rsidRPr="00911F77">
        <w:rPr>
          <w:sz w:val="24"/>
          <w:szCs w:val="24"/>
        </w:rPr>
        <w:t>月</w:t>
      </w:r>
      <w:r w:rsidR="00553912" w:rsidRPr="00911F77">
        <w:rPr>
          <w:sz w:val="24"/>
          <w:szCs w:val="24"/>
        </w:rPr>
        <w:t>31</w:t>
      </w:r>
      <w:r w:rsidRPr="00911F77">
        <w:rPr>
          <w:sz w:val="24"/>
          <w:szCs w:val="24"/>
        </w:rPr>
        <w:t>日止。</w:t>
      </w:r>
    </w:p>
    <w:p w14:paraId="765BC943" w14:textId="77777777" w:rsidR="002F452D" w:rsidRPr="00767F86" w:rsidRDefault="002F452D" w:rsidP="00DE0A2A">
      <w:pPr>
        <w:pStyle w:val="rfp10"/>
        <w:tabs>
          <w:tab w:val="left" w:pos="720"/>
        </w:tabs>
        <w:spacing w:afterLines="50" w:after="180" w:line="240" w:lineRule="atLeast"/>
        <w:outlineLvl w:val="0"/>
        <w:rPr>
          <w:color w:val="000000"/>
          <w:sz w:val="28"/>
          <w:szCs w:val="28"/>
        </w:rPr>
      </w:pPr>
      <w:bookmarkStart w:id="45" w:name="_Toc188936239"/>
      <w:bookmarkStart w:id="46" w:name="_Toc189988695"/>
      <w:bookmarkStart w:id="47" w:name="_Toc190666762"/>
      <w:bookmarkStart w:id="48" w:name="_Toc159072220"/>
      <w:bookmarkStart w:id="49" w:name="_Toc159072753"/>
      <w:r w:rsidRPr="00767F86">
        <w:rPr>
          <w:color w:val="000000"/>
          <w:sz w:val="28"/>
          <w:szCs w:val="28"/>
        </w:rPr>
        <w:t>專案需求</w:t>
      </w:r>
      <w:bookmarkEnd w:id="45"/>
      <w:bookmarkEnd w:id="46"/>
      <w:bookmarkEnd w:id="47"/>
      <w:bookmarkEnd w:id="48"/>
      <w:bookmarkEnd w:id="49"/>
    </w:p>
    <w:p w14:paraId="3A450461" w14:textId="77777777" w:rsidR="002F452D" w:rsidRPr="009542C3" w:rsidRDefault="00165942" w:rsidP="00DE0A2A">
      <w:pPr>
        <w:pStyle w:val="rfp2"/>
        <w:tabs>
          <w:tab w:val="clear" w:pos="1287"/>
          <w:tab w:val="num" w:pos="851"/>
        </w:tabs>
        <w:spacing w:afterLines="50" w:after="180" w:line="240" w:lineRule="atLeast"/>
        <w:outlineLvl w:val="1"/>
        <w:rPr>
          <w:sz w:val="24"/>
          <w:szCs w:val="24"/>
        </w:rPr>
      </w:pPr>
      <w:bookmarkStart w:id="50" w:name="_Toc159072221"/>
      <w:bookmarkStart w:id="51" w:name="_Toc159072754"/>
      <w:r w:rsidRPr="009542C3">
        <w:rPr>
          <w:sz w:val="24"/>
          <w:szCs w:val="24"/>
        </w:rPr>
        <w:t>維護標的</w:t>
      </w:r>
      <w:r w:rsidR="00E00153">
        <w:rPr>
          <w:rFonts w:hint="eastAsia"/>
          <w:sz w:val="24"/>
          <w:szCs w:val="24"/>
        </w:rPr>
        <w:t>物</w:t>
      </w:r>
      <w:bookmarkEnd w:id="50"/>
      <w:bookmarkEnd w:id="51"/>
    </w:p>
    <w:p w14:paraId="04C5CC97" w14:textId="27AE2071" w:rsidR="004267E4" w:rsidRPr="009542C3" w:rsidRDefault="004267E4" w:rsidP="00DE0A2A">
      <w:pPr>
        <w:pStyle w:val="rfp3"/>
        <w:numPr>
          <w:ilvl w:val="3"/>
          <w:numId w:val="1"/>
        </w:numPr>
        <w:spacing w:afterLines="50" w:after="180" w:line="240" w:lineRule="atLeast"/>
        <w:ind w:hanging="482"/>
        <w:rPr>
          <w:sz w:val="24"/>
          <w:szCs w:val="24"/>
        </w:rPr>
      </w:pPr>
      <w:r w:rsidRPr="009542C3">
        <w:rPr>
          <w:sz w:val="24"/>
          <w:szCs w:val="24"/>
        </w:rPr>
        <w:t>本</w:t>
      </w:r>
      <w:r w:rsidR="00C36ECB">
        <w:rPr>
          <w:rFonts w:hint="eastAsia"/>
          <w:sz w:val="24"/>
          <w:szCs w:val="24"/>
        </w:rPr>
        <w:t>專</w:t>
      </w:r>
      <w:r w:rsidRPr="009542C3">
        <w:rPr>
          <w:sz w:val="24"/>
          <w:szCs w:val="24"/>
        </w:rPr>
        <w:t>案</w:t>
      </w:r>
      <w:r w:rsidR="00E00153">
        <w:rPr>
          <w:rFonts w:hint="eastAsia"/>
          <w:sz w:val="24"/>
          <w:szCs w:val="24"/>
        </w:rPr>
        <w:t>標的物為</w:t>
      </w:r>
      <w:r w:rsidR="003568B4" w:rsidRPr="003568B4">
        <w:rPr>
          <w:rFonts w:hint="eastAsia"/>
          <w:sz w:val="24"/>
          <w:szCs w:val="24"/>
        </w:rPr>
        <w:t>同步加速器光源用戶服務入口網</w:t>
      </w:r>
      <w:r w:rsidR="001E4BC4">
        <w:rPr>
          <w:rFonts w:hint="eastAsia"/>
          <w:sz w:val="24"/>
          <w:szCs w:val="24"/>
        </w:rPr>
        <w:t>，</w:t>
      </w:r>
      <w:r w:rsidR="000A43DA">
        <w:rPr>
          <w:rFonts w:hint="eastAsia"/>
          <w:sz w:val="24"/>
          <w:szCs w:val="24"/>
        </w:rPr>
        <w:t>包</w:t>
      </w:r>
      <w:r w:rsidRPr="009542C3">
        <w:rPr>
          <w:sz w:val="24"/>
          <w:szCs w:val="24"/>
        </w:rPr>
        <w:t>含</w:t>
      </w:r>
      <w:r w:rsidR="00E208E9">
        <w:rPr>
          <w:rFonts w:hint="eastAsia"/>
          <w:sz w:val="24"/>
          <w:szCs w:val="24"/>
        </w:rPr>
        <w:t>正式區及測試區</w:t>
      </w:r>
      <w:r w:rsidR="0067300B">
        <w:rPr>
          <w:rFonts w:hint="eastAsia"/>
          <w:sz w:val="24"/>
          <w:szCs w:val="24"/>
        </w:rPr>
        <w:t>之</w:t>
      </w:r>
      <w:r w:rsidRPr="009542C3">
        <w:rPr>
          <w:sz w:val="24"/>
          <w:szCs w:val="24"/>
        </w:rPr>
        <w:t>現行功能、資料庫</w:t>
      </w:r>
      <w:r w:rsidR="00F42E03">
        <w:rPr>
          <w:rFonts w:hint="eastAsia"/>
          <w:sz w:val="24"/>
          <w:szCs w:val="24"/>
        </w:rPr>
        <w:t>、</w:t>
      </w:r>
      <w:r w:rsidR="00F42E03">
        <w:rPr>
          <w:rFonts w:hint="eastAsia"/>
          <w:sz w:val="24"/>
          <w:szCs w:val="24"/>
        </w:rPr>
        <w:t>G</w:t>
      </w:r>
      <w:r w:rsidR="00F42E03">
        <w:rPr>
          <w:sz w:val="24"/>
          <w:szCs w:val="24"/>
        </w:rPr>
        <w:t>itLab</w:t>
      </w:r>
      <w:r w:rsidR="00B34689" w:rsidRPr="00B34689">
        <w:rPr>
          <w:rFonts w:hint="eastAsia"/>
          <w:sz w:val="24"/>
          <w:szCs w:val="24"/>
        </w:rPr>
        <w:t>整合軟體開發平台</w:t>
      </w:r>
      <w:r w:rsidR="00DC4FB2">
        <w:rPr>
          <w:rFonts w:hint="eastAsia"/>
          <w:sz w:val="24"/>
          <w:szCs w:val="24"/>
        </w:rPr>
        <w:t>(</w:t>
      </w:r>
      <w:r w:rsidR="00DC4FB2">
        <w:rPr>
          <w:rFonts w:hint="eastAsia"/>
          <w:sz w:val="24"/>
          <w:szCs w:val="24"/>
        </w:rPr>
        <w:t>含程式碼、</w:t>
      </w:r>
      <w:r w:rsidR="007B0EA0">
        <w:rPr>
          <w:rFonts w:hint="eastAsia"/>
          <w:sz w:val="24"/>
          <w:szCs w:val="24"/>
        </w:rPr>
        <w:t>系統需求設計文件</w:t>
      </w:r>
      <w:r w:rsidR="00DC4FB2">
        <w:rPr>
          <w:rFonts w:hint="eastAsia"/>
          <w:sz w:val="24"/>
          <w:szCs w:val="24"/>
        </w:rPr>
        <w:t>)</w:t>
      </w:r>
      <w:r w:rsidR="004D2D47">
        <w:rPr>
          <w:rFonts w:hint="eastAsia"/>
          <w:sz w:val="24"/>
          <w:szCs w:val="24"/>
        </w:rPr>
        <w:t>、</w:t>
      </w:r>
      <w:r w:rsidR="00F921A4">
        <w:rPr>
          <w:rFonts w:hint="eastAsia"/>
          <w:sz w:val="24"/>
          <w:szCs w:val="24"/>
        </w:rPr>
        <w:t>現行</w:t>
      </w:r>
      <w:r w:rsidR="004D2D47">
        <w:rPr>
          <w:rFonts w:hint="eastAsia"/>
          <w:sz w:val="24"/>
          <w:szCs w:val="24"/>
        </w:rPr>
        <w:t>系統之整合</w:t>
      </w:r>
      <w:r w:rsidRPr="009542C3">
        <w:rPr>
          <w:sz w:val="24"/>
          <w:szCs w:val="24"/>
        </w:rPr>
        <w:t>及作業系統環境之維護。不包含硬體設備之零配件更換、擴充費用。</w:t>
      </w:r>
    </w:p>
    <w:p w14:paraId="33467E0B" w14:textId="65B3063A" w:rsidR="004267E4" w:rsidRDefault="00A100A7" w:rsidP="00A63993">
      <w:pPr>
        <w:numPr>
          <w:ilvl w:val="0"/>
          <w:numId w:val="7"/>
        </w:numPr>
        <w:snapToGrid w:val="0"/>
        <w:spacing w:afterLines="50" w:after="180" w:line="240" w:lineRule="atLeast"/>
        <w:rPr>
          <w:rFonts w:eastAsia="標楷體"/>
        </w:rPr>
      </w:pPr>
      <w:r>
        <w:rPr>
          <w:rFonts w:eastAsia="標楷體" w:hint="eastAsia"/>
        </w:rPr>
        <w:t>正式區</w:t>
      </w:r>
      <w:r w:rsidR="004267E4" w:rsidRPr="009542C3">
        <w:rPr>
          <w:rFonts w:eastAsia="標楷體"/>
        </w:rPr>
        <w:t>伺服器</w:t>
      </w:r>
      <w:r w:rsidR="00E0391A">
        <w:rPr>
          <w:rFonts w:eastAsia="標楷體" w:hint="eastAsia"/>
        </w:rPr>
        <w:t>W</w:t>
      </w:r>
      <w:r w:rsidR="00E0391A">
        <w:rPr>
          <w:rFonts w:eastAsia="標楷體"/>
        </w:rPr>
        <w:t>eb</w:t>
      </w:r>
      <w:r w:rsidR="00C75EB5">
        <w:rPr>
          <w:rFonts w:eastAsia="標楷體"/>
        </w:rPr>
        <w:t xml:space="preserve"> </w:t>
      </w:r>
      <w:r w:rsidR="00E0391A">
        <w:rPr>
          <w:rFonts w:eastAsia="標楷體"/>
        </w:rPr>
        <w:t>AP</w:t>
      </w:r>
      <w:r w:rsidR="0098411D">
        <w:rPr>
          <w:rFonts w:eastAsia="標楷體" w:hint="eastAsia"/>
        </w:rPr>
        <w:t>為</w:t>
      </w:r>
      <w:r w:rsidR="00020F82">
        <w:rPr>
          <w:rFonts w:eastAsia="標楷體" w:hint="eastAsia"/>
        </w:rPr>
        <w:t xml:space="preserve">Rocky Linux </w:t>
      </w:r>
      <w:r w:rsidR="00020F82">
        <w:rPr>
          <w:rFonts w:eastAsia="標楷體"/>
        </w:rPr>
        <w:t>OS</w:t>
      </w:r>
      <w:r w:rsidR="004267E4" w:rsidRPr="009542C3">
        <w:rPr>
          <w:rFonts w:eastAsia="標楷體"/>
        </w:rPr>
        <w:t>作業系統，</w:t>
      </w:r>
      <w:r w:rsidR="00CA22C7">
        <w:rPr>
          <w:rFonts w:eastAsia="標楷體" w:hint="eastAsia"/>
        </w:rPr>
        <w:t>資料庫為</w:t>
      </w:r>
      <w:r w:rsidR="00CA22C7">
        <w:rPr>
          <w:rFonts w:eastAsia="標楷體" w:hint="eastAsia"/>
        </w:rPr>
        <w:t>(</w:t>
      </w:r>
      <w:r w:rsidR="00980B3F" w:rsidRPr="00980B3F">
        <w:rPr>
          <w:rFonts w:eastAsia="標楷體"/>
        </w:rPr>
        <w:t xml:space="preserve">Microsoft </w:t>
      </w:r>
      <w:r w:rsidR="00AF5A6E">
        <w:rPr>
          <w:rFonts w:eastAsia="標楷體"/>
        </w:rPr>
        <w:t xml:space="preserve">Server 2019 + </w:t>
      </w:r>
      <w:r w:rsidR="00980B3F" w:rsidRPr="00980B3F">
        <w:rPr>
          <w:rFonts w:eastAsia="標楷體"/>
        </w:rPr>
        <w:t xml:space="preserve">SQL Server </w:t>
      </w:r>
      <w:r w:rsidR="00AB0E21">
        <w:rPr>
          <w:rFonts w:eastAsia="標楷體" w:hint="eastAsia"/>
        </w:rPr>
        <w:t>20</w:t>
      </w:r>
      <w:r w:rsidR="00A67B8C">
        <w:rPr>
          <w:rFonts w:eastAsia="標楷體"/>
        </w:rPr>
        <w:t>19</w:t>
      </w:r>
      <w:r w:rsidR="00AB0E21">
        <w:rPr>
          <w:rFonts w:eastAsia="標楷體" w:hint="eastAsia"/>
        </w:rPr>
        <w:t xml:space="preserve"> </w:t>
      </w:r>
      <w:r w:rsidR="00980B3F" w:rsidRPr="00980B3F">
        <w:rPr>
          <w:rFonts w:eastAsia="標楷體"/>
        </w:rPr>
        <w:t>Standard</w:t>
      </w:r>
      <w:r w:rsidR="00DC42D6">
        <w:rPr>
          <w:rFonts w:eastAsia="標楷體" w:hint="eastAsia"/>
        </w:rPr>
        <w:t>、</w:t>
      </w:r>
      <w:r w:rsidR="00020F82">
        <w:rPr>
          <w:rFonts w:eastAsia="標楷體" w:hint="eastAsia"/>
        </w:rPr>
        <w:t xml:space="preserve">Rocky Linux </w:t>
      </w:r>
      <w:r w:rsidR="00AF5A6E">
        <w:rPr>
          <w:rFonts w:eastAsia="標楷體"/>
        </w:rPr>
        <w:t xml:space="preserve"> + </w:t>
      </w:r>
      <w:r w:rsidR="00DC42D6">
        <w:rPr>
          <w:rFonts w:eastAsia="標楷體" w:hint="eastAsia"/>
        </w:rPr>
        <w:t>M</w:t>
      </w:r>
      <w:r w:rsidR="00DC42D6">
        <w:rPr>
          <w:rFonts w:eastAsia="標楷體"/>
        </w:rPr>
        <w:t>ySQL 5.7</w:t>
      </w:r>
      <w:r w:rsidR="00AF5A6E">
        <w:rPr>
          <w:rFonts w:eastAsia="標楷體"/>
        </w:rPr>
        <w:t>)</w:t>
      </w:r>
      <w:r w:rsidR="00C75EB5">
        <w:rPr>
          <w:rFonts w:eastAsia="標楷體"/>
        </w:rPr>
        <w:t xml:space="preserve"> </w:t>
      </w:r>
      <w:r w:rsidR="00C75EB5">
        <w:rPr>
          <w:rFonts w:eastAsia="標楷體" w:hint="eastAsia"/>
        </w:rPr>
        <w:t>並</w:t>
      </w:r>
      <w:r w:rsidR="007F4399">
        <w:rPr>
          <w:rFonts w:eastAsia="標楷體" w:hint="eastAsia"/>
        </w:rPr>
        <w:t>採虛擬化技術於</w:t>
      </w:r>
      <w:r w:rsidR="007F4399">
        <w:rPr>
          <w:rFonts w:eastAsia="標楷體" w:hint="eastAsia"/>
        </w:rPr>
        <w:t>V</w:t>
      </w:r>
      <w:r w:rsidR="007F4399">
        <w:rPr>
          <w:rFonts w:eastAsia="標楷體"/>
        </w:rPr>
        <w:t>M</w:t>
      </w:r>
      <w:r w:rsidR="00C75EB5">
        <w:rPr>
          <w:rFonts w:eastAsia="標楷體"/>
        </w:rPr>
        <w:t xml:space="preserve"> Ware / vSphere</w:t>
      </w:r>
      <w:r w:rsidR="00823E5B">
        <w:rPr>
          <w:rFonts w:eastAsia="標楷體" w:hint="eastAsia"/>
        </w:rPr>
        <w:t>平台</w:t>
      </w:r>
      <w:r w:rsidR="00C75EB5">
        <w:rPr>
          <w:rFonts w:eastAsia="標楷體" w:hint="eastAsia"/>
        </w:rPr>
        <w:t>環境</w:t>
      </w:r>
      <w:r w:rsidR="00823E5B">
        <w:rPr>
          <w:rFonts w:eastAsia="標楷體" w:hint="eastAsia"/>
        </w:rPr>
        <w:t>上運行</w:t>
      </w:r>
      <w:r w:rsidR="004267E4" w:rsidRPr="009542C3">
        <w:rPr>
          <w:rFonts w:eastAsia="標楷體"/>
        </w:rPr>
        <w:t>。</w:t>
      </w:r>
    </w:p>
    <w:p w14:paraId="325E46E3" w14:textId="0435B872" w:rsidR="00B32C84" w:rsidRDefault="00B32C84" w:rsidP="00A63993">
      <w:pPr>
        <w:numPr>
          <w:ilvl w:val="0"/>
          <w:numId w:val="7"/>
        </w:numPr>
        <w:snapToGrid w:val="0"/>
        <w:spacing w:afterLines="50" w:after="180" w:line="240" w:lineRule="atLeast"/>
        <w:rPr>
          <w:rFonts w:eastAsia="標楷體"/>
        </w:rPr>
      </w:pPr>
      <w:r>
        <w:rPr>
          <w:rFonts w:eastAsia="標楷體" w:hint="eastAsia"/>
        </w:rPr>
        <w:t>測試區</w:t>
      </w:r>
      <w:r w:rsidRPr="009542C3">
        <w:rPr>
          <w:rFonts w:eastAsia="標楷體"/>
        </w:rPr>
        <w:t>伺服器</w:t>
      </w:r>
      <w:r w:rsidR="00C75EB5">
        <w:rPr>
          <w:rFonts w:eastAsia="標楷體" w:hint="eastAsia"/>
        </w:rPr>
        <w:t>W</w:t>
      </w:r>
      <w:r w:rsidR="00C75EB5">
        <w:rPr>
          <w:rFonts w:eastAsia="標楷體"/>
        </w:rPr>
        <w:t>eb AP</w:t>
      </w:r>
      <w:r w:rsidR="00C75EB5">
        <w:rPr>
          <w:rFonts w:eastAsia="標楷體" w:hint="eastAsia"/>
        </w:rPr>
        <w:t>為</w:t>
      </w:r>
      <w:r w:rsidR="00020F82">
        <w:rPr>
          <w:rFonts w:eastAsia="標楷體" w:hint="eastAsia"/>
        </w:rPr>
        <w:t xml:space="preserve">Rocky Linux </w:t>
      </w:r>
      <w:r w:rsidR="00C75EB5" w:rsidRPr="009542C3">
        <w:rPr>
          <w:rFonts w:eastAsia="標楷體"/>
        </w:rPr>
        <w:t>作業系統，</w:t>
      </w:r>
      <w:r w:rsidR="00C75EB5">
        <w:rPr>
          <w:rFonts w:eastAsia="標楷體" w:hint="eastAsia"/>
        </w:rPr>
        <w:t>資料庫為</w:t>
      </w:r>
      <w:r w:rsidR="00C75EB5">
        <w:rPr>
          <w:rFonts w:eastAsia="標楷體" w:hint="eastAsia"/>
        </w:rPr>
        <w:t>(</w:t>
      </w:r>
      <w:r w:rsidR="00C75EB5" w:rsidRPr="00980B3F">
        <w:rPr>
          <w:rFonts w:eastAsia="標楷體"/>
        </w:rPr>
        <w:t xml:space="preserve">Microsoft </w:t>
      </w:r>
      <w:r w:rsidR="00C75EB5">
        <w:rPr>
          <w:rFonts w:eastAsia="標楷體"/>
        </w:rPr>
        <w:t xml:space="preserve">Server 2019 + </w:t>
      </w:r>
      <w:r w:rsidR="00C75EB5" w:rsidRPr="00980B3F">
        <w:rPr>
          <w:rFonts w:eastAsia="標楷體"/>
        </w:rPr>
        <w:t xml:space="preserve">SQL Server </w:t>
      </w:r>
      <w:r w:rsidR="00C75EB5">
        <w:rPr>
          <w:rFonts w:eastAsia="標楷體" w:hint="eastAsia"/>
        </w:rPr>
        <w:t>20</w:t>
      </w:r>
      <w:r w:rsidR="00C75EB5">
        <w:rPr>
          <w:rFonts w:eastAsia="標楷體"/>
        </w:rPr>
        <w:t>19</w:t>
      </w:r>
      <w:r w:rsidR="00C75EB5">
        <w:rPr>
          <w:rFonts w:eastAsia="標楷體" w:hint="eastAsia"/>
        </w:rPr>
        <w:t xml:space="preserve"> </w:t>
      </w:r>
      <w:r w:rsidR="00C75EB5" w:rsidRPr="00980B3F">
        <w:rPr>
          <w:rFonts w:eastAsia="標楷體"/>
        </w:rPr>
        <w:t>Standard</w:t>
      </w:r>
      <w:r w:rsidR="00C75EB5">
        <w:rPr>
          <w:rFonts w:eastAsia="標楷體" w:hint="eastAsia"/>
        </w:rPr>
        <w:t>、</w:t>
      </w:r>
      <w:r w:rsidR="00020F82">
        <w:rPr>
          <w:rFonts w:eastAsia="標楷體" w:hint="eastAsia"/>
        </w:rPr>
        <w:t>Rocky Linux</w:t>
      </w:r>
      <w:r w:rsidR="00C75EB5">
        <w:rPr>
          <w:rFonts w:eastAsia="標楷體"/>
        </w:rPr>
        <w:t xml:space="preserve"> + </w:t>
      </w:r>
      <w:r w:rsidR="00C75EB5">
        <w:rPr>
          <w:rFonts w:eastAsia="標楷體" w:hint="eastAsia"/>
        </w:rPr>
        <w:t>M</w:t>
      </w:r>
      <w:r w:rsidR="00C75EB5">
        <w:rPr>
          <w:rFonts w:eastAsia="標楷體"/>
        </w:rPr>
        <w:t xml:space="preserve">ySQL 5.7) </w:t>
      </w:r>
      <w:r w:rsidR="00C75EB5">
        <w:rPr>
          <w:rFonts w:eastAsia="標楷體" w:hint="eastAsia"/>
        </w:rPr>
        <w:t>並採虛擬化技術於</w:t>
      </w:r>
      <w:r w:rsidR="00C75EB5">
        <w:rPr>
          <w:rFonts w:eastAsia="標楷體"/>
        </w:rPr>
        <w:t>Hyper-v</w:t>
      </w:r>
      <w:r w:rsidR="00C75EB5">
        <w:rPr>
          <w:rFonts w:eastAsia="標楷體" w:hint="eastAsia"/>
        </w:rPr>
        <w:t>環境</w:t>
      </w:r>
      <w:r w:rsidR="005F6A5C">
        <w:rPr>
          <w:rFonts w:eastAsia="標楷體" w:hint="eastAsia"/>
        </w:rPr>
        <w:t>上運行</w:t>
      </w:r>
      <w:r w:rsidR="00B203E0" w:rsidRPr="009542C3">
        <w:rPr>
          <w:rFonts w:eastAsia="標楷體"/>
        </w:rPr>
        <w:t>。</w:t>
      </w:r>
    </w:p>
    <w:p w14:paraId="43B48880" w14:textId="6869C52D" w:rsidR="00CF1922" w:rsidRDefault="009A0B25" w:rsidP="00A63993">
      <w:pPr>
        <w:numPr>
          <w:ilvl w:val="0"/>
          <w:numId w:val="7"/>
        </w:numPr>
        <w:snapToGrid w:val="0"/>
        <w:spacing w:afterLines="50" w:after="180" w:line="240" w:lineRule="atLeast"/>
        <w:rPr>
          <w:rFonts w:eastAsia="標楷體"/>
        </w:rPr>
      </w:pPr>
      <w:r w:rsidRPr="009A0B25">
        <w:rPr>
          <w:rFonts w:eastAsia="標楷體" w:hint="eastAsia"/>
        </w:rPr>
        <w:t>Gitlab</w:t>
      </w:r>
      <w:r w:rsidRPr="009A0B25">
        <w:rPr>
          <w:rFonts w:eastAsia="標楷體" w:hint="eastAsia"/>
        </w:rPr>
        <w:t>整合軟體開發平台</w:t>
      </w:r>
      <w:r>
        <w:rPr>
          <w:rFonts w:eastAsia="標楷體" w:hint="eastAsia"/>
        </w:rPr>
        <w:t>為</w:t>
      </w:r>
      <w:r w:rsidR="00020F82">
        <w:rPr>
          <w:rFonts w:eastAsia="標楷體" w:hint="eastAsia"/>
        </w:rPr>
        <w:t xml:space="preserve">Rocky Linux </w:t>
      </w:r>
      <w:r w:rsidRPr="009542C3">
        <w:rPr>
          <w:rFonts w:eastAsia="標楷體"/>
        </w:rPr>
        <w:t>作業系統</w:t>
      </w:r>
      <w:r>
        <w:rPr>
          <w:rFonts w:eastAsia="標楷體" w:hint="eastAsia"/>
        </w:rPr>
        <w:t>並採虛擬化技術運行</w:t>
      </w:r>
      <w:r w:rsidR="00823E5B">
        <w:rPr>
          <w:rFonts w:eastAsia="標楷體" w:hint="eastAsia"/>
        </w:rPr>
        <w:t>於</w:t>
      </w:r>
      <w:r w:rsidR="00823E5B">
        <w:rPr>
          <w:rFonts w:eastAsia="標楷體" w:hint="eastAsia"/>
        </w:rPr>
        <w:t>V</w:t>
      </w:r>
      <w:r w:rsidR="00823E5B">
        <w:rPr>
          <w:rFonts w:eastAsia="標楷體"/>
        </w:rPr>
        <w:t>M Ware / vSphere</w:t>
      </w:r>
      <w:r w:rsidR="00823E5B">
        <w:rPr>
          <w:rFonts w:eastAsia="標楷體" w:hint="eastAsia"/>
        </w:rPr>
        <w:t>平台環境上運行</w:t>
      </w:r>
      <w:r w:rsidRPr="009542C3">
        <w:rPr>
          <w:rFonts w:eastAsia="標楷體"/>
        </w:rPr>
        <w:t>。</w:t>
      </w:r>
    </w:p>
    <w:p w14:paraId="4BFAB9A2" w14:textId="7D78242C" w:rsidR="00F4780A" w:rsidRPr="009542C3" w:rsidRDefault="008C1B36" w:rsidP="00A63993">
      <w:pPr>
        <w:numPr>
          <w:ilvl w:val="0"/>
          <w:numId w:val="7"/>
        </w:numPr>
        <w:snapToGrid w:val="0"/>
        <w:spacing w:afterLines="50" w:after="180" w:line="240" w:lineRule="atLeast"/>
        <w:rPr>
          <w:rFonts w:eastAsia="標楷體"/>
        </w:rPr>
      </w:pPr>
      <w:r w:rsidRPr="008C1B36">
        <w:rPr>
          <w:rFonts w:eastAsia="標楷體" w:hint="eastAsia"/>
        </w:rPr>
        <w:t>應用服務架構如下圖所示，</w:t>
      </w:r>
      <w:r w:rsidRPr="008C1B36">
        <w:rPr>
          <w:rFonts w:eastAsia="標楷體" w:hint="eastAsia"/>
        </w:rPr>
        <w:t xml:space="preserve">Web Server </w:t>
      </w:r>
      <w:r w:rsidRPr="008C1B36">
        <w:rPr>
          <w:rFonts w:eastAsia="標楷體" w:hint="eastAsia"/>
        </w:rPr>
        <w:t>採用</w:t>
      </w:r>
      <w:r w:rsidRPr="008C1B36">
        <w:rPr>
          <w:rFonts w:eastAsia="標楷體" w:hint="eastAsia"/>
        </w:rPr>
        <w:t xml:space="preserve"> NGINX </w:t>
      </w:r>
      <w:r w:rsidRPr="008C1B36">
        <w:rPr>
          <w:rFonts w:eastAsia="標楷體" w:hint="eastAsia"/>
        </w:rPr>
        <w:t>解決方案，負責負載平衡多台</w:t>
      </w:r>
      <w:r w:rsidRPr="008C1B36">
        <w:rPr>
          <w:rFonts w:eastAsia="標楷體" w:hint="eastAsia"/>
        </w:rPr>
        <w:t xml:space="preserve"> AP Server</w:t>
      </w:r>
      <w:r w:rsidRPr="008C1B36">
        <w:rPr>
          <w:rFonts w:eastAsia="標楷體" w:hint="eastAsia"/>
        </w:rPr>
        <w:t>，當</w:t>
      </w:r>
      <w:r w:rsidRPr="008C1B36">
        <w:rPr>
          <w:rFonts w:eastAsia="標楷體" w:hint="eastAsia"/>
        </w:rPr>
        <w:t xml:space="preserve"> AP Server1 </w:t>
      </w:r>
      <w:r w:rsidRPr="008C1B36">
        <w:rPr>
          <w:rFonts w:eastAsia="標楷體" w:hint="eastAsia"/>
        </w:rPr>
        <w:t>故障或程式進版失敗無法啟動時，</w:t>
      </w:r>
      <w:r w:rsidRPr="008C1B36">
        <w:rPr>
          <w:rFonts w:eastAsia="標楷體" w:hint="eastAsia"/>
        </w:rPr>
        <w:t xml:space="preserve">NGINX </w:t>
      </w:r>
      <w:r w:rsidRPr="008C1B36">
        <w:rPr>
          <w:rFonts w:eastAsia="標楷體" w:hint="eastAsia"/>
        </w:rPr>
        <w:t>將自動將負載移至服務正常的</w:t>
      </w:r>
      <w:r w:rsidRPr="008C1B36">
        <w:rPr>
          <w:rFonts w:eastAsia="標楷體" w:hint="eastAsia"/>
        </w:rPr>
        <w:t xml:space="preserve"> AP Server</w:t>
      </w:r>
      <w:r w:rsidRPr="008C1B36">
        <w:rPr>
          <w:rFonts w:eastAsia="標楷體" w:hint="eastAsia"/>
        </w:rPr>
        <w:t>，</w:t>
      </w:r>
      <w:r w:rsidR="00A47FC3" w:rsidRPr="008C1B36">
        <w:rPr>
          <w:rFonts w:eastAsia="標楷體" w:hint="eastAsia"/>
        </w:rPr>
        <w:t>NGIN</w:t>
      </w:r>
      <w:r w:rsidR="00A47FC3">
        <w:rPr>
          <w:rFonts w:eastAsia="標楷體" w:hint="eastAsia"/>
        </w:rPr>
        <w:t>X</w:t>
      </w:r>
      <w:r w:rsidR="00A47FC3" w:rsidRPr="008C1B36">
        <w:rPr>
          <w:rFonts w:eastAsia="標楷體" w:hint="eastAsia"/>
        </w:rPr>
        <w:t xml:space="preserve"> </w:t>
      </w:r>
      <w:r w:rsidRPr="008C1B36">
        <w:rPr>
          <w:rFonts w:eastAsia="標楷體" w:hint="eastAsia"/>
        </w:rPr>
        <w:t>也採用</w:t>
      </w:r>
      <w:r w:rsidRPr="008C1B36">
        <w:rPr>
          <w:rFonts w:eastAsia="標楷體" w:hint="eastAsia"/>
        </w:rPr>
        <w:t xml:space="preserve"> Load Balance </w:t>
      </w:r>
      <w:r w:rsidRPr="008C1B36">
        <w:rPr>
          <w:rFonts w:eastAsia="標楷體" w:hint="eastAsia"/>
        </w:rPr>
        <w:t>模組，</w:t>
      </w:r>
      <w:r w:rsidRPr="008C1B36">
        <w:rPr>
          <w:rFonts w:eastAsia="標楷體" w:hint="eastAsia"/>
        </w:rPr>
        <w:t xml:space="preserve">AP Server </w:t>
      </w:r>
      <w:r w:rsidRPr="008C1B36">
        <w:rPr>
          <w:rFonts w:eastAsia="標楷體" w:hint="eastAsia"/>
        </w:rPr>
        <w:t>採輪詢方式使用將效能發揮至最大。</w:t>
      </w:r>
      <w:r>
        <w:rPr>
          <w:rFonts w:eastAsia="標楷體"/>
        </w:rPr>
        <w:br/>
      </w:r>
      <w:r w:rsidR="00E05485">
        <w:rPr>
          <w:noProof/>
        </w:rPr>
        <w:lastRenderedPageBreak/>
        <w:pict w14:anchorId="087D76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45pt;height:319.8pt;visibility:visible">
            <v:imagedata r:id="rId14" o:title=""/>
          </v:shape>
        </w:pict>
      </w:r>
    </w:p>
    <w:p w14:paraId="65D2329A" w14:textId="1A8D89E7" w:rsidR="00B64C66" w:rsidRDefault="00AE2BD5" w:rsidP="00A63993">
      <w:pPr>
        <w:numPr>
          <w:ilvl w:val="0"/>
          <w:numId w:val="7"/>
        </w:numPr>
        <w:snapToGrid w:val="0"/>
        <w:spacing w:afterLines="50" w:after="180" w:line="240" w:lineRule="atLeast"/>
        <w:rPr>
          <w:rFonts w:eastAsia="標楷體"/>
        </w:rPr>
      </w:pPr>
      <w:r>
        <w:rPr>
          <w:rFonts w:eastAsia="標楷體" w:hint="eastAsia"/>
        </w:rPr>
        <w:t>本網站</w:t>
      </w:r>
      <w:r w:rsidR="00C737A8" w:rsidRPr="00876043">
        <w:rPr>
          <w:rFonts w:eastAsia="標楷體"/>
        </w:rPr>
        <w:t>功能包含</w:t>
      </w:r>
      <w:r w:rsidR="00447437" w:rsidRPr="00447437">
        <w:rPr>
          <w:rFonts w:eastAsia="標楷體" w:hint="eastAsia"/>
        </w:rPr>
        <w:t>用戶、排程、委員會、計畫、實驗、獎勵</w:t>
      </w:r>
      <w:r w:rsidR="00447437" w:rsidRPr="00447437">
        <w:rPr>
          <w:rFonts w:eastAsia="標楷體" w:hint="eastAsia"/>
        </w:rPr>
        <w:t>/</w:t>
      </w:r>
      <w:r w:rsidR="00447437" w:rsidRPr="00447437">
        <w:rPr>
          <w:rFonts w:eastAsia="標楷體" w:hint="eastAsia"/>
        </w:rPr>
        <w:t>補助、研究成果、報表、管理、其他資訊</w:t>
      </w:r>
      <w:r w:rsidR="00593426" w:rsidRPr="00593426">
        <w:rPr>
          <w:rFonts w:eastAsia="標楷體" w:hint="eastAsia"/>
        </w:rPr>
        <w:t>共</w:t>
      </w:r>
      <w:r w:rsidR="002C29EB">
        <w:rPr>
          <w:rFonts w:eastAsia="標楷體" w:hint="eastAsia"/>
        </w:rPr>
        <w:t>十大區塊項目</w:t>
      </w:r>
      <w:r w:rsidR="00C737A8" w:rsidRPr="00876043">
        <w:rPr>
          <w:rFonts w:eastAsia="標楷體" w:hint="eastAsia"/>
        </w:rPr>
        <w:t>，</w:t>
      </w:r>
      <w:r w:rsidR="00562E78">
        <w:rPr>
          <w:rFonts w:eastAsia="標楷體" w:hint="eastAsia"/>
        </w:rPr>
        <w:t>說明</w:t>
      </w:r>
      <w:r w:rsidR="00C737A8" w:rsidRPr="00876043">
        <w:rPr>
          <w:rFonts w:eastAsia="標楷體" w:hint="eastAsia"/>
        </w:rPr>
        <w:t>如</w:t>
      </w:r>
      <w:r w:rsidR="002A2178" w:rsidRPr="00876043">
        <w:rPr>
          <w:rFonts w:eastAsia="標楷體" w:hint="eastAsia"/>
        </w:rPr>
        <w:t>下：</w:t>
      </w:r>
    </w:p>
    <w:p w14:paraId="419A1062" w14:textId="33037A7E" w:rsidR="00025BF4" w:rsidRDefault="00597DDC" w:rsidP="000618C7">
      <w:pPr>
        <w:numPr>
          <w:ilvl w:val="0"/>
          <w:numId w:val="32"/>
        </w:numPr>
        <w:snapToGrid w:val="0"/>
        <w:spacing w:afterLines="50" w:after="180" w:line="240" w:lineRule="atLeast"/>
        <w:rPr>
          <w:rFonts w:eastAsia="標楷體"/>
        </w:rPr>
      </w:pPr>
      <w:r>
        <w:rPr>
          <w:rFonts w:eastAsia="標楷體" w:hint="eastAsia"/>
        </w:rPr>
        <w:t>用戶</w:t>
      </w:r>
    </w:p>
    <w:p w14:paraId="43C855EE" w14:textId="242093AB" w:rsidR="00025BF4" w:rsidRDefault="00025BF4" w:rsidP="00025BF4">
      <w:pPr>
        <w:numPr>
          <w:ilvl w:val="1"/>
          <w:numId w:val="32"/>
        </w:numPr>
        <w:snapToGrid w:val="0"/>
        <w:spacing w:afterLines="50" w:after="180" w:line="240" w:lineRule="atLeast"/>
        <w:rPr>
          <w:rFonts w:eastAsia="標楷體"/>
        </w:rPr>
      </w:pPr>
      <w:r>
        <w:rPr>
          <w:rFonts w:eastAsia="標楷體" w:hint="eastAsia"/>
        </w:rPr>
        <w:t>用戶專區</w:t>
      </w:r>
      <w:r w:rsidR="003E05B3">
        <w:rPr>
          <w:rFonts w:eastAsia="標楷體" w:hint="eastAsia"/>
        </w:rPr>
        <w:t>，</w:t>
      </w:r>
      <w:r>
        <w:rPr>
          <w:rFonts w:eastAsia="標楷體" w:hint="eastAsia"/>
        </w:rPr>
        <w:t>提供</w:t>
      </w:r>
      <w:r w:rsidR="006C66F9">
        <w:rPr>
          <w:rFonts w:eastAsia="標楷體" w:hint="eastAsia"/>
        </w:rPr>
        <w:t>一般用戶使用</w:t>
      </w:r>
      <w:r w:rsidR="003E05B3">
        <w:rPr>
          <w:rFonts w:eastAsia="標楷體" w:hint="eastAsia"/>
        </w:rPr>
        <w:t>：</w:t>
      </w:r>
      <w:r w:rsidR="00360E2C" w:rsidRPr="00360E2C">
        <w:rPr>
          <w:rFonts w:eastAsia="標楷體" w:hint="eastAsia"/>
        </w:rPr>
        <w:t>用戶註冊</w:t>
      </w:r>
      <w:r w:rsidR="00360E2C">
        <w:rPr>
          <w:rFonts w:eastAsia="標楷體" w:hint="eastAsia"/>
        </w:rPr>
        <w:t>、</w:t>
      </w:r>
      <w:r w:rsidR="00542B84" w:rsidRPr="00360E2C">
        <w:rPr>
          <w:rFonts w:eastAsia="標楷體" w:hint="eastAsia"/>
        </w:rPr>
        <w:t>用戶</w:t>
      </w:r>
      <w:r w:rsidR="00542B84">
        <w:rPr>
          <w:rFonts w:eastAsia="標楷體" w:hint="eastAsia"/>
        </w:rPr>
        <w:t>卡申請</w:t>
      </w:r>
      <w:r w:rsidR="00360E2C">
        <w:rPr>
          <w:rFonts w:eastAsia="標楷體" w:hint="eastAsia"/>
        </w:rPr>
        <w:t>、</w:t>
      </w:r>
      <w:r w:rsidR="00542B84">
        <w:rPr>
          <w:rFonts w:eastAsia="標楷體" w:hint="eastAsia"/>
        </w:rPr>
        <w:t>個人資訊維護</w:t>
      </w:r>
      <w:r w:rsidR="00360E2C">
        <w:rPr>
          <w:rFonts w:eastAsia="標楷體" w:hint="eastAsia"/>
        </w:rPr>
        <w:t>、</w:t>
      </w:r>
      <w:r w:rsidR="00A20321">
        <w:rPr>
          <w:rFonts w:eastAsia="標楷體" w:hint="eastAsia"/>
        </w:rPr>
        <w:t>安全教育訓練之用戶個人基本功能。</w:t>
      </w:r>
    </w:p>
    <w:p w14:paraId="1AC33FE7" w14:textId="09BCB5DA" w:rsidR="004D3904" w:rsidRDefault="00025BF4" w:rsidP="00025BF4">
      <w:pPr>
        <w:numPr>
          <w:ilvl w:val="1"/>
          <w:numId w:val="32"/>
        </w:numPr>
        <w:snapToGrid w:val="0"/>
        <w:spacing w:afterLines="50" w:after="180" w:line="240" w:lineRule="atLeast"/>
        <w:rPr>
          <w:rFonts w:eastAsia="標楷體"/>
        </w:rPr>
      </w:pPr>
      <w:r>
        <w:rPr>
          <w:rFonts w:eastAsia="標楷體" w:hint="eastAsia"/>
        </w:rPr>
        <w:t>管理專區</w:t>
      </w:r>
      <w:r w:rsidR="003E05B3">
        <w:rPr>
          <w:rFonts w:eastAsia="標楷體" w:hint="eastAsia"/>
        </w:rPr>
        <w:t>，</w:t>
      </w:r>
      <w:r w:rsidR="00360E2C">
        <w:rPr>
          <w:rFonts w:eastAsia="標楷體" w:hint="eastAsia"/>
        </w:rPr>
        <w:t>提供</w:t>
      </w:r>
      <w:r w:rsidR="007F607F">
        <w:rPr>
          <w:rFonts w:eastAsia="標楷體" w:hint="eastAsia"/>
        </w:rPr>
        <w:t>用戶行政推廣辦公室人員使用</w:t>
      </w:r>
      <w:r w:rsidR="003E05B3">
        <w:rPr>
          <w:rFonts w:eastAsia="標楷體" w:hint="eastAsia"/>
        </w:rPr>
        <w:t>：</w:t>
      </w:r>
      <w:r w:rsidR="006C0737" w:rsidRPr="006C0737">
        <w:rPr>
          <w:rFonts w:eastAsia="標楷體" w:hint="eastAsia"/>
        </w:rPr>
        <w:t>用戶管理</w:t>
      </w:r>
      <w:r w:rsidR="00360E2C">
        <w:rPr>
          <w:rFonts w:eastAsia="標楷體" w:hint="eastAsia"/>
        </w:rPr>
        <w:t>、</w:t>
      </w:r>
      <w:r w:rsidR="00392E51" w:rsidRPr="00392E51">
        <w:rPr>
          <w:rFonts w:eastAsia="標楷體" w:hint="eastAsia"/>
        </w:rPr>
        <w:t>用戶查詢</w:t>
      </w:r>
      <w:r w:rsidR="00360E2C">
        <w:rPr>
          <w:rFonts w:eastAsia="標楷體" w:hint="eastAsia"/>
        </w:rPr>
        <w:t>、</w:t>
      </w:r>
      <w:r w:rsidR="00403D07" w:rsidRPr="00403D07">
        <w:rPr>
          <w:rFonts w:eastAsia="標楷體" w:hint="eastAsia"/>
        </w:rPr>
        <w:t>個人資訊維護、用戶註冊、用戶模擬、銀行帳戶管理、用戶單位管理、城市管理、進階搜尋、用戶卡查詢、佩章管理、職別管理</w:t>
      </w:r>
      <w:r w:rsidR="000A6797">
        <w:rPr>
          <w:rFonts w:eastAsia="標楷體" w:hint="eastAsia"/>
        </w:rPr>
        <w:t>…等進階管理功能</w:t>
      </w:r>
      <w:r w:rsidR="00D615F3" w:rsidRPr="00D615F3">
        <w:rPr>
          <w:rFonts w:eastAsia="標楷體" w:hint="eastAsia"/>
        </w:rPr>
        <w:t>。</w:t>
      </w:r>
    </w:p>
    <w:p w14:paraId="510F6D1E" w14:textId="11D44EA1" w:rsidR="00597DDC" w:rsidRDefault="00597DDC" w:rsidP="000618C7">
      <w:pPr>
        <w:numPr>
          <w:ilvl w:val="0"/>
          <w:numId w:val="32"/>
        </w:numPr>
        <w:snapToGrid w:val="0"/>
        <w:spacing w:afterLines="50" w:after="180" w:line="240" w:lineRule="atLeast"/>
        <w:rPr>
          <w:rFonts w:eastAsia="標楷體"/>
        </w:rPr>
      </w:pPr>
      <w:r>
        <w:rPr>
          <w:rFonts w:eastAsia="標楷體" w:hint="eastAsia"/>
        </w:rPr>
        <w:t>排程</w:t>
      </w:r>
    </w:p>
    <w:p w14:paraId="5492F01E" w14:textId="133AD90F" w:rsidR="0055658B" w:rsidRDefault="0055658B" w:rsidP="0055658B">
      <w:pPr>
        <w:numPr>
          <w:ilvl w:val="1"/>
          <w:numId w:val="32"/>
        </w:numPr>
        <w:snapToGrid w:val="0"/>
        <w:spacing w:afterLines="50" w:after="180" w:line="240" w:lineRule="atLeast"/>
        <w:rPr>
          <w:rFonts w:eastAsia="標楷體"/>
        </w:rPr>
      </w:pPr>
      <w:r>
        <w:rPr>
          <w:rFonts w:eastAsia="標楷體" w:hint="eastAsia"/>
        </w:rPr>
        <w:t>光源時程設定</w:t>
      </w:r>
      <w:r w:rsidR="005B4089">
        <w:rPr>
          <w:rFonts w:eastAsia="標楷體" w:hint="eastAsia"/>
        </w:rPr>
        <w:t>，</w:t>
      </w:r>
      <w:r w:rsidR="009B0781">
        <w:rPr>
          <w:rFonts w:eastAsia="標楷體" w:hint="eastAsia"/>
        </w:rPr>
        <w:t>提供</w:t>
      </w:r>
      <w:r w:rsidR="007F607F">
        <w:rPr>
          <w:rFonts w:eastAsia="標楷體" w:hint="eastAsia"/>
        </w:rPr>
        <w:t>用戶行政推廣辦公室人員使用</w:t>
      </w:r>
      <w:r w:rsidR="005B4089">
        <w:rPr>
          <w:rFonts w:eastAsia="標楷體" w:hint="eastAsia"/>
        </w:rPr>
        <w:t>：</w:t>
      </w:r>
      <w:r w:rsidR="00CB2104" w:rsidRPr="00CB2104">
        <w:rPr>
          <w:rFonts w:eastAsia="標楷體" w:hint="eastAsia"/>
        </w:rPr>
        <w:t>光源時間類別管理、光源</w:t>
      </w:r>
      <w:r w:rsidR="00CB2104" w:rsidRPr="00CB2104">
        <w:rPr>
          <w:rFonts w:eastAsia="標楷體" w:hint="eastAsia"/>
        </w:rPr>
        <w:t>/</w:t>
      </w:r>
      <w:r w:rsidR="00CB2104" w:rsidRPr="00CB2104">
        <w:rPr>
          <w:rFonts w:eastAsia="標楷體" w:hint="eastAsia"/>
        </w:rPr>
        <w:t>計畫期別設定、保留時間、異常時間</w:t>
      </w:r>
      <w:r w:rsidR="00511088">
        <w:rPr>
          <w:rFonts w:eastAsia="標楷體" w:hint="eastAsia"/>
        </w:rPr>
        <w:t>…等</w:t>
      </w:r>
      <w:r w:rsidR="009B0781">
        <w:rPr>
          <w:rFonts w:eastAsia="標楷體" w:hint="eastAsia"/>
        </w:rPr>
        <w:t>光源基本參數設定。</w:t>
      </w:r>
    </w:p>
    <w:p w14:paraId="2F1516DD" w14:textId="01EDF4AB" w:rsidR="0055658B" w:rsidRDefault="0055658B" w:rsidP="0055658B">
      <w:pPr>
        <w:numPr>
          <w:ilvl w:val="1"/>
          <w:numId w:val="32"/>
        </w:numPr>
        <w:snapToGrid w:val="0"/>
        <w:spacing w:afterLines="50" w:after="180" w:line="240" w:lineRule="atLeast"/>
        <w:rPr>
          <w:rFonts w:eastAsia="標楷體"/>
        </w:rPr>
      </w:pPr>
      <w:r>
        <w:rPr>
          <w:rFonts w:eastAsia="標楷體" w:hint="eastAsia"/>
        </w:rPr>
        <w:t>光束線</w:t>
      </w:r>
      <w:r>
        <w:rPr>
          <w:rFonts w:eastAsia="標楷體" w:hint="eastAsia"/>
        </w:rPr>
        <w:t>/</w:t>
      </w:r>
      <w:r>
        <w:rPr>
          <w:rFonts w:eastAsia="標楷體" w:hint="eastAsia"/>
        </w:rPr>
        <w:t>群組管理</w:t>
      </w:r>
      <w:r w:rsidR="005B4089">
        <w:rPr>
          <w:rFonts w:eastAsia="標楷體" w:hint="eastAsia"/>
        </w:rPr>
        <w:t>，</w:t>
      </w:r>
      <w:r w:rsidR="003506A6">
        <w:rPr>
          <w:rFonts w:eastAsia="標楷體" w:hint="eastAsia"/>
        </w:rPr>
        <w:t>提供用戶行政推廣辦公室人員使用</w:t>
      </w:r>
      <w:r w:rsidR="005B4089">
        <w:rPr>
          <w:rFonts w:eastAsia="標楷體" w:hint="eastAsia"/>
        </w:rPr>
        <w:t>：</w:t>
      </w:r>
      <w:r w:rsidR="003506A6" w:rsidRPr="003506A6">
        <w:rPr>
          <w:rFonts w:eastAsia="標楷體" w:hint="eastAsia"/>
        </w:rPr>
        <w:t>光束線群組、光束線、期別紀錄</w:t>
      </w:r>
      <w:r w:rsidR="00511088">
        <w:rPr>
          <w:rFonts w:eastAsia="標楷體" w:hint="eastAsia"/>
        </w:rPr>
        <w:t>…等光源期別、群組基本參數設定。</w:t>
      </w:r>
    </w:p>
    <w:p w14:paraId="2CC94893" w14:textId="2911A29F" w:rsidR="0055658B" w:rsidRDefault="0055658B" w:rsidP="0055658B">
      <w:pPr>
        <w:numPr>
          <w:ilvl w:val="1"/>
          <w:numId w:val="32"/>
        </w:numPr>
        <w:snapToGrid w:val="0"/>
        <w:spacing w:afterLines="50" w:after="180" w:line="240" w:lineRule="atLeast"/>
        <w:rPr>
          <w:rFonts w:eastAsia="標楷體"/>
        </w:rPr>
      </w:pPr>
      <w:r>
        <w:rPr>
          <w:rFonts w:eastAsia="標楷體" w:hint="eastAsia"/>
        </w:rPr>
        <w:t>實驗排程設定</w:t>
      </w:r>
      <w:r w:rsidR="00FF30EF">
        <w:rPr>
          <w:rFonts w:eastAsia="標楷體" w:hint="eastAsia"/>
        </w:rPr>
        <w:t>：提供</w:t>
      </w:r>
      <w:r w:rsidR="00037199">
        <w:rPr>
          <w:rFonts w:eastAsia="標楷體" w:hint="eastAsia"/>
        </w:rPr>
        <w:t>用戶行政推廣辦公室人員使用、光束線發言人使用</w:t>
      </w:r>
      <w:r w:rsidR="005B4089">
        <w:rPr>
          <w:rFonts w:eastAsia="標楷體" w:hint="eastAsia"/>
        </w:rPr>
        <w:t>：</w:t>
      </w:r>
      <w:r w:rsidR="00FF30EF" w:rsidRPr="00FF30EF">
        <w:rPr>
          <w:rFonts w:eastAsia="標楷體" w:hint="eastAsia"/>
        </w:rPr>
        <w:t>速排</w:t>
      </w:r>
      <w:r w:rsidR="00FF30EF">
        <w:rPr>
          <w:rFonts w:eastAsia="標楷體" w:hint="eastAsia"/>
        </w:rPr>
        <w:t>、</w:t>
      </w:r>
      <w:r w:rsidR="000337EE" w:rsidRPr="000337EE">
        <w:rPr>
          <w:rFonts w:eastAsia="標楷體" w:hint="eastAsia"/>
        </w:rPr>
        <w:t>排程</w:t>
      </w:r>
      <w:r w:rsidR="000337EE" w:rsidRPr="000337EE">
        <w:rPr>
          <w:rFonts w:eastAsia="標楷體" w:hint="eastAsia"/>
        </w:rPr>
        <w:t>(by</w:t>
      </w:r>
      <w:r w:rsidR="000337EE" w:rsidRPr="000337EE">
        <w:rPr>
          <w:rFonts w:eastAsia="標楷體" w:hint="eastAsia"/>
        </w:rPr>
        <w:t>計畫</w:t>
      </w:r>
      <w:r w:rsidR="000337EE" w:rsidRPr="000337EE">
        <w:rPr>
          <w:rFonts w:eastAsia="標楷體" w:hint="eastAsia"/>
        </w:rPr>
        <w:t>)</w:t>
      </w:r>
      <w:r w:rsidR="002F30CB">
        <w:rPr>
          <w:rFonts w:eastAsia="標楷體" w:hint="eastAsia"/>
        </w:rPr>
        <w:t>、</w:t>
      </w:r>
      <w:r w:rsidR="002F30CB" w:rsidRPr="002F30CB">
        <w:rPr>
          <w:rFonts w:eastAsia="標楷體" w:hint="eastAsia"/>
        </w:rPr>
        <w:t>排程確認</w:t>
      </w:r>
      <w:r w:rsidR="00802673">
        <w:rPr>
          <w:rFonts w:eastAsia="標楷體" w:hint="eastAsia"/>
        </w:rPr>
        <w:t>、</w:t>
      </w:r>
      <w:r w:rsidR="00802673" w:rsidRPr="00802673">
        <w:rPr>
          <w:rFonts w:eastAsia="標楷體" w:hint="eastAsia"/>
        </w:rPr>
        <w:t>排程檢查</w:t>
      </w:r>
      <w:r w:rsidR="00802673">
        <w:rPr>
          <w:rFonts w:eastAsia="標楷體" w:hint="eastAsia"/>
        </w:rPr>
        <w:t>、計畫排程…等功能</w:t>
      </w:r>
      <w:r w:rsidR="006B7A8B">
        <w:rPr>
          <w:rFonts w:eastAsia="標楷體" w:hint="eastAsia"/>
        </w:rPr>
        <w:t>協助</w:t>
      </w:r>
      <w:r w:rsidR="00037199">
        <w:rPr>
          <w:rFonts w:eastAsia="標楷體" w:hint="eastAsia"/>
        </w:rPr>
        <w:t>將核定之</w:t>
      </w:r>
      <w:r w:rsidR="00B6708E">
        <w:rPr>
          <w:rFonts w:eastAsia="標楷體" w:hint="eastAsia"/>
        </w:rPr>
        <w:t>申請</w:t>
      </w:r>
      <w:r w:rsidR="00037199">
        <w:rPr>
          <w:rFonts w:eastAsia="標楷體" w:hint="eastAsia"/>
        </w:rPr>
        <w:t>計畫</w:t>
      </w:r>
      <w:r w:rsidR="00B6708E">
        <w:rPr>
          <w:rFonts w:eastAsia="標楷體" w:hint="eastAsia"/>
        </w:rPr>
        <w:t>安排</w:t>
      </w:r>
      <w:r w:rsidR="006B7A8B">
        <w:rPr>
          <w:rFonts w:eastAsia="標楷體" w:hint="eastAsia"/>
        </w:rPr>
        <w:t>至適當的日期與時段中</w:t>
      </w:r>
      <w:r w:rsidR="00802673">
        <w:rPr>
          <w:rFonts w:eastAsia="標楷體" w:hint="eastAsia"/>
        </w:rPr>
        <w:t>。</w:t>
      </w:r>
    </w:p>
    <w:p w14:paraId="225E513C" w14:textId="64520627" w:rsidR="0055658B" w:rsidRDefault="0055658B" w:rsidP="0055658B">
      <w:pPr>
        <w:numPr>
          <w:ilvl w:val="1"/>
          <w:numId w:val="32"/>
        </w:numPr>
        <w:snapToGrid w:val="0"/>
        <w:spacing w:afterLines="50" w:after="180" w:line="240" w:lineRule="atLeast"/>
        <w:rPr>
          <w:rFonts w:eastAsia="標楷體"/>
        </w:rPr>
      </w:pPr>
      <w:r>
        <w:rPr>
          <w:rFonts w:eastAsia="標楷體" w:hint="eastAsia"/>
        </w:rPr>
        <w:t>通知與回信管理</w:t>
      </w:r>
      <w:r w:rsidR="005B4089">
        <w:rPr>
          <w:rFonts w:eastAsia="標楷體" w:hint="eastAsia"/>
        </w:rPr>
        <w:t>，</w:t>
      </w:r>
      <w:r w:rsidR="00003470">
        <w:rPr>
          <w:rFonts w:eastAsia="標楷體" w:hint="eastAsia"/>
        </w:rPr>
        <w:t>提供用戶行政推廣辦公室人員使用</w:t>
      </w:r>
      <w:r w:rsidR="005B4089">
        <w:rPr>
          <w:rFonts w:eastAsia="標楷體" w:hint="eastAsia"/>
        </w:rPr>
        <w:t>：</w:t>
      </w:r>
      <w:r w:rsidR="00837F8C" w:rsidRPr="00837F8C">
        <w:rPr>
          <w:rFonts w:eastAsia="標楷體" w:hint="eastAsia"/>
        </w:rPr>
        <w:t>計畫申請通</w:t>
      </w:r>
      <w:r w:rsidR="00837F8C" w:rsidRPr="00837F8C">
        <w:rPr>
          <w:rFonts w:eastAsia="標楷體" w:hint="eastAsia"/>
        </w:rPr>
        <w:lastRenderedPageBreak/>
        <w:t>知信、計畫回信、排程異動回信</w:t>
      </w:r>
      <w:r w:rsidR="00837F8C">
        <w:rPr>
          <w:rFonts w:eastAsia="標楷體" w:hint="eastAsia"/>
        </w:rPr>
        <w:t>…等功能</w:t>
      </w:r>
      <w:r w:rsidR="00392A8C">
        <w:rPr>
          <w:rFonts w:eastAsia="標楷體" w:hint="eastAsia"/>
        </w:rPr>
        <w:t>通知</w:t>
      </w:r>
      <w:r w:rsidR="00535DE0">
        <w:rPr>
          <w:rFonts w:eastAsia="標楷體" w:hint="eastAsia"/>
        </w:rPr>
        <w:t>與管理</w:t>
      </w:r>
      <w:r w:rsidR="00392A8C">
        <w:rPr>
          <w:rFonts w:eastAsia="標楷體" w:hint="eastAsia"/>
        </w:rPr>
        <w:t>申請</w:t>
      </w:r>
      <w:r w:rsidR="004D44E0">
        <w:rPr>
          <w:rFonts w:eastAsia="標楷體" w:hint="eastAsia"/>
        </w:rPr>
        <w:t>人計畫申請之狀況。</w:t>
      </w:r>
    </w:p>
    <w:p w14:paraId="5FEC263A" w14:textId="63848BC7" w:rsidR="00597DDC" w:rsidRDefault="00597DDC" w:rsidP="000618C7">
      <w:pPr>
        <w:numPr>
          <w:ilvl w:val="0"/>
          <w:numId w:val="32"/>
        </w:numPr>
        <w:snapToGrid w:val="0"/>
        <w:spacing w:afterLines="50" w:after="180" w:line="240" w:lineRule="atLeast"/>
        <w:rPr>
          <w:rFonts w:eastAsia="標楷體"/>
        </w:rPr>
      </w:pPr>
      <w:r>
        <w:rPr>
          <w:rFonts w:eastAsia="標楷體" w:hint="eastAsia"/>
        </w:rPr>
        <w:t>委員會</w:t>
      </w:r>
    </w:p>
    <w:p w14:paraId="4018FFD0" w14:textId="3A1366CB" w:rsidR="007061BC" w:rsidRDefault="00A6050E" w:rsidP="007061BC">
      <w:pPr>
        <w:numPr>
          <w:ilvl w:val="1"/>
          <w:numId w:val="32"/>
        </w:numPr>
        <w:snapToGrid w:val="0"/>
        <w:spacing w:afterLines="50" w:after="180" w:line="240" w:lineRule="atLeast"/>
        <w:rPr>
          <w:rFonts w:eastAsia="標楷體"/>
        </w:rPr>
      </w:pPr>
      <w:r w:rsidRPr="00A6050E">
        <w:rPr>
          <w:rFonts w:eastAsia="標楷體" w:hint="eastAsia"/>
        </w:rPr>
        <w:t>計畫審查委員會（</w:t>
      </w:r>
      <w:r w:rsidRPr="00A6050E">
        <w:rPr>
          <w:rFonts w:eastAsia="標楷體" w:hint="eastAsia"/>
        </w:rPr>
        <w:t>PEC</w:t>
      </w:r>
      <w:r w:rsidRPr="00A6050E">
        <w:rPr>
          <w:rFonts w:eastAsia="標楷體" w:hint="eastAsia"/>
        </w:rPr>
        <w:t>）</w:t>
      </w:r>
      <w:r w:rsidR="005B4089">
        <w:rPr>
          <w:rFonts w:eastAsia="標楷體" w:hint="eastAsia"/>
        </w:rPr>
        <w:t>，</w:t>
      </w:r>
      <w:r>
        <w:rPr>
          <w:rFonts w:eastAsia="標楷體" w:hint="eastAsia"/>
        </w:rPr>
        <w:t>提供用戶行政推廣辦公室人員使用</w:t>
      </w:r>
      <w:r w:rsidR="005B4089">
        <w:rPr>
          <w:rFonts w:eastAsia="標楷體" w:hint="eastAsia"/>
        </w:rPr>
        <w:t>：</w:t>
      </w:r>
      <w:r w:rsidR="005B4089" w:rsidRPr="005B4089">
        <w:rPr>
          <w:rFonts w:eastAsia="標楷體" w:hint="eastAsia"/>
        </w:rPr>
        <w:t>計畫審查委員管理</w:t>
      </w:r>
      <w:r w:rsidR="005B4089">
        <w:rPr>
          <w:rFonts w:eastAsia="標楷體" w:hint="eastAsia"/>
        </w:rPr>
        <w:t>、</w:t>
      </w:r>
      <w:r w:rsidR="009B6C8D" w:rsidRPr="009B6C8D">
        <w:rPr>
          <w:rFonts w:eastAsia="標楷體" w:hint="eastAsia"/>
        </w:rPr>
        <w:t>計畫審查委員會</w:t>
      </w:r>
      <w:r w:rsidR="005B4089">
        <w:rPr>
          <w:rFonts w:eastAsia="標楷體" w:hint="eastAsia"/>
        </w:rPr>
        <w:t>…等功能，</w:t>
      </w:r>
      <w:r w:rsidR="00B43519">
        <w:rPr>
          <w:rFonts w:eastAsia="標楷體" w:hint="eastAsia"/>
        </w:rPr>
        <w:t>查詢、</w:t>
      </w:r>
      <w:r w:rsidR="00CB6DCB">
        <w:rPr>
          <w:rFonts w:eastAsia="標楷體" w:hint="eastAsia"/>
        </w:rPr>
        <w:t>設定各期別之審查委員。</w:t>
      </w:r>
    </w:p>
    <w:p w14:paraId="016B105D" w14:textId="6668AEB0" w:rsidR="00A6050E" w:rsidRDefault="00A6050E" w:rsidP="007061BC">
      <w:pPr>
        <w:numPr>
          <w:ilvl w:val="1"/>
          <w:numId w:val="32"/>
        </w:numPr>
        <w:snapToGrid w:val="0"/>
        <w:spacing w:afterLines="50" w:after="180" w:line="240" w:lineRule="atLeast"/>
        <w:rPr>
          <w:rFonts w:eastAsia="標楷體"/>
        </w:rPr>
      </w:pPr>
      <w:r w:rsidRPr="00A6050E">
        <w:rPr>
          <w:rFonts w:eastAsia="標楷體" w:hint="eastAsia"/>
        </w:rPr>
        <w:t>用戶執行委員會管理</w:t>
      </w:r>
      <w:r w:rsidRPr="00A6050E">
        <w:rPr>
          <w:rFonts w:eastAsia="標楷體" w:hint="eastAsia"/>
        </w:rPr>
        <w:t>(</w:t>
      </w:r>
      <w:r w:rsidRPr="00A6050E">
        <w:rPr>
          <w:rFonts w:eastAsia="標楷體" w:hint="eastAsia"/>
        </w:rPr>
        <w:t>含中子</w:t>
      </w:r>
      <w:r w:rsidRPr="00A6050E">
        <w:rPr>
          <w:rFonts w:eastAsia="標楷體" w:hint="eastAsia"/>
        </w:rPr>
        <w:t>)</w:t>
      </w:r>
      <w:r w:rsidR="005B4089">
        <w:rPr>
          <w:rFonts w:eastAsia="標楷體" w:hint="eastAsia"/>
        </w:rPr>
        <w:t>，</w:t>
      </w:r>
      <w:r w:rsidR="006B597F">
        <w:rPr>
          <w:rFonts w:eastAsia="標楷體" w:hint="eastAsia"/>
        </w:rPr>
        <w:t>提供用戶行政推廣辦公室人員使用：</w:t>
      </w:r>
      <w:r w:rsidR="006B597F" w:rsidRPr="006B597F">
        <w:rPr>
          <w:rFonts w:eastAsia="標楷體" w:hint="eastAsia"/>
        </w:rPr>
        <w:t>用戶執行委員會改選</w:t>
      </w:r>
      <w:r w:rsidR="000541E2">
        <w:rPr>
          <w:rFonts w:eastAsia="標楷體" w:hint="eastAsia"/>
        </w:rPr>
        <w:t>、</w:t>
      </w:r>
      <w:r w:rsidR="000541E2" w:rsidRPr="000541E2">
        <w:rPr>
          <w:rFonts w:eastAsia="標楷體" w:hint="eastAsia"/>
        </w:rPr>
        <w:t>用戶執行委員會設定</w:t>
      </w:r>
      <w:r w:rsidR="006B597F">
        <w:rPr>
          <w:rFonts w:eastAsia="標楷體" w:hint="eastAsia"/>
        </w:rPr>
        <w:t>、</w:t>
      </w:r>
      <w:r w:rsidR="000541E2" w:rsidRPr="000541E2">
        <w:rPr>
          <w:rFonts w:eastAsia="標楷體" w:hint="eastAsia"/>
        </w:rPr>
        <w:t>參選資格清單</w:t>
      </w:r>
      <w:r w:rsidR="006B597F">
        <w:rPr>
          <w:rFonts w:eastAsia="標楷體" w:hint="eastAsia"/>
        </w:rPr>
        <w:t>…等</w:t>
      </w:r>
      <w:r w:rsidR="0095062D">
        <w:rPr>
          <w:rFonts w:eastAsia="標楷體" w:hint="eastAsia"/>
        </w:rPr>
        <w:t>功能供</w:t>
      </w:r>
      <w:r w:rsidR="001F471F">
        <w:rPr>
          <w:rFonts w:eastAsia="標楷體" w:hint="eastAsia"/>
        </w:rPr>
        <w:t>委員會人員</w:t>
      </w:r>
      <w:r w:rsidR="00BF434E">
        <w:rPr>
          <w:rFonts w:eastAsia="標楷體" w:hint="eastAsia"/>
        </w:rPr>
        <w:t>參選</w:t>
      </w:r>
      <w:r w:rsidR="001F471F">
        <w:rPr>
          <w:rFonts w:eastAsia="標楷體" w:hint="eastAsia"/>
        </w:rPr>
        <w:t>、投票</w:t>
      </w:r>
      <w:r w:rsidR="006B597F">
        <w:rPr>
          <w:rFonts w:eastAsia="標楷體" w:hint="eastAsia"/>
        </w:rPr>
        <w:t>功能</w:t>
      </w:r>
      <w:r w:rsidR="000541E2">
        <w:rPr>
          <w:rFonts w:eastAsia="標楷體" w:hint="eastAsia"/>
        </w:rPr>
        <w:t>之</w:t>
      </w:r>
      <w:r w:rsidR="00BF434E">
        <w:rPr>
          <w:rFonts w:eastAsia="標楷體" w:hint="eastAsia"/>
        </w:rPr>
        <w:t>參數設定</w:t>
      </w:r>
      <w:r w:rsidR="000541E2">
        <w:rPr>
          <w:rFonts w:eastAsia="標楷體" w:hint="eastAsia"/>
        </w:rPr>
        <w:t>。</w:t>
      </w:r>
    </w:p>
    <w:p w14:paraId="6CEC890E" w14:textId="07AE7367" w:rsidR="00A6050E" w:rsidRDefault="00A6050E" w:rsidP="007061BC">
      <w:pPr>
        <w:numPr>
          <w:ilvl w:val="1"/>
          <w:numId w:val="32"/>
        </w:numPr>
        <w:snapToGrid w:val="0"/>
        <w:spacing w:afterLines="50" w:after="180" w:line="240" w:lineRule="atLeast"/>
        <w:rPr>
          <w:rFonts w:ascii="標楷體" w:eastAsia="標楷體" w:hAnsi="標楷體"/>
          <w:szCs w:val="22"/>
        </w:rPr>
      </w:pPr>
      <w:r w:rsidRPr="00A6050E">
        <w:rPr>
          <w:rFonts w:eastAsia="標楷體" w:hint="eastAsia"/>
        </w:rPr>
        <w:t>用戶執行委員會（含中子）</w:t>
      </w:r>
      <w:r w:rsidR="005B4089">
        <w:rPr>
          <w:rFonts w:eastAsia="標楷體" w:hint="eastAsia"/>
        </w:rPr>
        <w:t>，</w:t>
      </w:r>
      <w:r w:rsidR="008A2967">
        <w:rPr>
          <w:rFonts w:eastAsia="標楷體" w:hint="eastAsia"/>
        </w:rPr>
        <w:t>提供用戶行政推廣辦公室人員使用：</w:t>
      </w:r>
      <w:r w:rsidR="008A2967" w:rsidRPr="008A2967">
        <w:rPr>
          <w:rFonts w:eastAsia="標楷體" w:hint="eastAsia"/>
        </w:rPr>
        <w:t>用戶</w:t>
      </w:r>
      <w:r w:rsidR="008A2967">
        <w:rPr>
          <w:rFonts w:ascii="標楷體" w:eastAsia="標楷體" w:hAnsi="標楷體" w:hint="eastAsia"/>
          <w:szCs w:val="22"/>
        </w:rPr>
        <w:t>執行委員會</w:t>
      </w:r>
      <w:r w:rsidR="0095062D">
        <w:rPr>
          <w:rFonts w:ascii="標楷體" w:eastAsia="標楷體" w:hAnsi="標楷體" w:hint="eastAsia"/>
          <w:szCs w:val="22"/>
        </w:rPr>
        <w:t>、</w:t>
      </w:r>
      <w:r w:rsidR="0095062D">
        <w:rPr>
          <w:rFonts w:ascii="標楷體" w:eastAsia="標楷體" w:hAnsi="標楷體"/>
          <w:szCs w:val="22"/>
        </w:rPr>
        <w:t>中子用戶執行委員會</w:t>
      </w:r>
      <w:r w:rsidR="0095062D">
        <w:rPr>
          <w:rFonts w:ascii="標楷體" w:eastAsia="標楷體" w:hAnsi="標楷體" w:hint="eastAsia"/>
          <w:szCs w:val="22"/>
        </w:rPr>
        <w:t>…等功能供</w:t>
      </w:r>
      <w:r w:rsidR="00CA5839">
        <w:rPr>
          <w:rFonts w:ascii="標楷體" w:eastAsia="標楷體" w:hAnsi="標楷體" w:hint="eastAsia"/>
          <w:szCs w:val="22"/>
        </w:rPr>
        <w:t>查詢</w:t>
      </w:r>
      <w:r w:rsidR="00C542E8">
        <w:rPr>
          <w:rFonts w:ascii="標楷體" w:eastAsia="標楷體" w:hAnsi="標楷體" w:hint="eastAsia"/>
          <w:szCs w:val="22"/>
        </w:rPr>
        <w:t>成員名單。</w:t>
      </w:r>
    </w:p>
    <w:p w14:paraId="02A38F4D" w14:textId="08BC328B" w:rsidR="00597DDC" w:rsidRDefault="00597DDC" w:rsidP="000618C7">
      <w:pPr>
        <w:numPr>
          <w:ilvl w:val="0"/>
          <w:numId w:val="32"/>
        </w:numPr>
        <w:snapToGrid w:val="0"/>
        <w:spacing w:afterLines="50" w:after="180" w:line="240" w:lineRule="atLeast"/>
        <w:rPr>
          <w:rFonts w:eastAsia="標楷體"/>
        </w:rPr>
      </w:pPr>
      <w:r>
        <w:rPr>
          <w:rFonts w:eastAsia="標楷體" w:hint="eastAsia"/>
        </w:rPr>
        <w:t>計畫</w:t>
      </w:r>
    </w:p>
    <w:p w14:paraId="49A089A4" w14:textId="344F6A0D" w:rsidR="005D2F2A" w:rsidRDefault="00AB64D0" w:rsidP="0013614C">
      <w:pPr>
        <w:numPr>
          <w:ilvl w:val="1"/>
          <w:numId w:val="32"/>
        </w:numPr>
        <w:snapToGrid w:val="0"/>
        <w:spacing w:afterLines="50" w:after="180" w:line="240" w:lineRule="atLeast"/>
        <w:rPr>
          <w:rFonts w:eastAsia="標楷體"/>
        </w:rPr>
      </w:pPr>
      <w:r w:rsidRPr="003952BB">
        <w:rPr>
          <w:rFonts w:eastAsia="標楷體" w:hint="eastAsia"/>
        </w:rPr>
        <w:t>申請與審查</w:t>
      </w:r>
    </w:p>
    <w:p w14:paraId="4091A2A9" w14:textId="3B571926" w:rsidR="005D2F2A" w:rsidRDefault="005F45EF" w:rsidP="005D2F2A">
      <w:pPr>
        <w:numPr>
          <w:ilvl w:val="2"/>
          <w:numId w:val="32"/>
        </w:numPr>
        <w:snapToGrid w:val="0"/>
        <w:spacing w:afterLines="50" w:after="180" w:line="240" w:lineRule="atLeast"/>
        <w:rPr>
          <w:rFonts w:eastAsia="標楷體"/>
        </w:rPr>
      </w:pPr>
      <w:r w:rsidRPr="003952BB">
        <w:rPr>
          <w:rFonts w:eastAsia="標楷體" w:hint="eastAsia"/>
        </w:rPr>
        <w:t>申請計畫</w:t>
      </w:r>
      <w:r w:rsidRPr="003952BB">
        <w:rPr>
          <w:rFonts w:eastAsia="標楷體" w:hint="eastAsia"/>
        </w:rPr>
        <w:t>(</w:t>
      </w:r>
      <w:r w:rsidRPr="003952BB">
        <w:rPr>
          <w:rFonts w:eastAsia="標楷體" w:hint="eastAsia"/>
        </w:rPr>
        <w:t>含人培獎勵</w:t>
      </w:r>
      <w:r w:rsidRPr="003952BB">
        <w:rPr>
          <w:rFonts w:eastAsia="標楷體" w:hint="eastAsia"/>
        </w:rPr>
        <w:t>)</w:t>
      </w:r>
      <w:r>
        <w:rPr>
          <w:rFonts w:eastAsia="標楷體" w:hint="eastAsia"/>
        </w:rPr>
        <w:t>，</w:t>
      </w:r>
      <w:r w:rsidR="00AB64D0" w:rsidRPr="003952BB">
        <w:rPr>
          <w:rFonts w:eastAsia="標楷體" w:hint="eastAsia"/>
        </w:rPr>
        <w:t>提供申請人</w:t>
      </w:r>
      <w:r w:rsidR="00E530F0">
        <w:rPr>
          <w:rFonts w:eastAsia="標楷體" w:hint="eastAsia"/>
        </w:rPr>
        <w:t>申請計畫</w:t>
      </w:r>
      <w:r w:rsidR="003952BB">
        <w:rPr>
          <w:rFonts w:eastAsia="標楷體" w:hint="eastAsia"/>
        </w:rPr>
        <w:t>。</w:t>
      </w:r>
    </w:p>
    <w:p w14:paraId="1994F2D5" w14:textId="698474CF" w:rsidR="005F45EF" w:rsidRDefault="005F45EF" w:rsidP="005D2F2A">
      <w:pPr>
        <w:numPr>
          <w:ilvl w:val="2"/>
          <w:numId w:val="32"/>
        </w:numPr>
        <w:snapToGrid w:val="0"/>
        <w:spacing w:afterLines="50" w:after="180" w:line="240" w:lineRule="atLeast"/>
        <w:rPr>
          <w:rFonts w:eastAsia="標楷體"/>
        </w:rPr>
      </w:pPr>
      <w:r w:rsidRPr="003952BB">
        <w:rPr>
          <w:rFonts w:eastAsia="標楷體" w:hint="eastAsia"/>
        </w:rPr>
        <w:t>計畫查詢</w:t>
      </w:r>
      <w:r>
        <w:rPr>
          <w:rFonts w:eastAsia="標楷體" w:hint="eastAsia"/>
        </w:rPr>
        <w:t>功能，提供申請人、</w:t>
      </w:r>
      <w:r>
        <w:rPr>
          <w:rFonts w:eastAsia="標楷體" w:hint="eastAsia"/>
        </w:rPr>
        <w:t>U</w:t>
      </w:r>
      <w:r>
        <w:rPr>
          <w:rFonts w:eastAsia="標楷體"/>
        </w:rPr>
        <w:t>AO</w:t>
      </w:r>
      <w:r>
        <w:rPr>
          <w:rFonts w:eastAsia="標楷體" w:hint="eastAsia"/>
        </w:rPr>
        <w:t>查詢計畫。</w:t>
      </w:r>
    </w:p>
    <w:p w14:paraId="613CFC12" w14:textId="4C960B75" w:rsidR="00680BA2" w:rsidRDefault="00E530F0" w:rsidP="005D2F2A">
      <w:pPr>
        <w:numPr>
          <w:ilvl w:val="2"/>
          <w:numId w:val="32"/>
        </w:numPr>
        <w:snapToGrid w:val="0"/>
        <w:spacing w:afterLines="50" w:after="180" w:line="240" w:lineRule="atLeast"/>
        <w:rPr>
          <w:rFonts w:eastAsia="標楷體"/>
        </w:rPr>
      </w:pPr>
      <w:r>
        <w:rPr>
          <w:rFonts w:eastAsia="標楷體" w:hint="eastAsia"/>
        </w:rPr>
        <w:t>U</w:t>
      </w:r>
      <w:r>
        <w:rPr>
          <w:rFonts w:eastAsia="標楷體"/>
        </w:rPr>
        <w:t>AO</w:t>
      </w:r>
      <w:r>
        <w:rPr>
          <w:rFonts w:eastAsia="標楷體" w:hint="eastAsia"/>
        </w:rPr>
        <w:t>、發言人、安全組審查功能，</w:t>
      </w:r>
      <w:r w:rsidR="003952BB">
        <w:rPr>
          <w:rFonts w:eastAsia="標楷體" w:hint="eastAsia"/>
        </w:rPr>
        <w:t>提供</w:t>
      </w:r>
      <w:r>
        <w:rPr>
          <w:rFonts w:eastAsia="標楷體" w:hint="eastAsia"/>
        </w:rPr>
        <w:t>相關</w:t>
      </w:r>
      <w:r w:rsidR="007C4AD1">
        <w:rPr>
          <w:rFonts w:eastAsia="標楷體" w:hint="eastAsia"/>
        </w:rPr>
        <w:t>人員</w:t>
      </w:r>
      <w:r w:rsidR="00F10418">
        <w:rPr>
          <w:rFonts w:eastAsia="標楷體" w:hint="eastAsia"/>
        </w:rPr>
        <w:t>檢視</w:t>
      </w:r>
      <w:r w:rsidR="00F93451">
        <w:rPr>
          <w:rFonts w:eastAsia="標楷體" w:hint="eastAsia"/>
        </w:rPr>
        <w:t>核準</w:t>
      </w:r>
      <w:r w:rsidR="008607E7">
        <w:rPr>
          <w:rFonts w:eastAsia="標楷體" w:hint="eastAsia"/>
        </w:rPr>
        <w:t>申請之計畫</w:t>
      </w:r>
      <w:r w:rsidR="005D2F2A">
        <w:rPr>
          <w:rFonts w:eastAsia="標楷體" w:hint="eastAsia"/>
        </w:rPr>
        <w:t>是否合格</w:t>
      </w:r>
      <w:r w:rsidR="00F10418">
        <w:rPr>
          <w:rFonts w:eastAsia="標楷體" w:hint="eastAsia"/>
        </w:rPr>
        <w:t>之功能</w:t>
      </w:r>
      <w:r w:rsidR="008607E7">
        <w:rPr>
          <w:rFonts w:eastAsia="標楷體" w:hint="eastAsia"/>
        </w:rPr>
        <w:t>。</w:t>
      </w:r>
    </w:p>
    <w:p w14:paraId="34A61C39" w14:textId="693A7F2F" w:rsidR="005D2F2A" w:rsidRDefault="00CC0171" w:rsidP="005D2F2A">
      <w:pPr>
        <w:numPr>
          <w:ilvl w:val="2"/>
          <w:numId w:val="32"/>
        </w:numPr>
        <w:snapToGrid w:val="0"/>
        <w:spacing w:afterLines="50" w:after="180" w:line="240" w:lineRule="atLeast"/>
        <w:rPr>
          <w:rFonts w:eastAsia="標楷體"/>
        </w:rPr>
      </w:pPr>
      <w:r>
        <w:rPr>
          <w:rFonts w:eastAsia="標楷體" w:hint="eastAsia"/>
        </w:rPr>
        <w:t>提</w:t>
      </w:r>
      <w:r w:rsidR="00F10418">
        <w:rPr>
          <w:rFonts w:eastAsia="標楷體" w:hint="eastAsia"/>
        </w:rPr>
        <w:t>供</w:t>
      </w:r>
      <w:r w:rsidR="00F10418">
        <w:rPr>
          <w:rFonts w:eastAsia="標楷體" w:hint="eastAsia"/>
        </w:rPr>
        <w:t>U</w:t>
      </w:r>
      <w:r w:rsidR="00F10418">
        <w:rPr>
          <w:rFonts w:eastAsia="標楷體"/>
        </w:rPr>
        <w:t>AO</w:t>
      </w:r>
      <w:r w:rsidR="00F10418">
        <w:rPr>
          <w:rFonts w:eastAsia="標楷體" w:hint="eastAsia"/>
        </w:rPr>
        <w:t>匯出</w:t>
      </w:r>
      <w:r w:rsidR="00B46329">
        <w:rPr>
          <w:rFonts w:eastAsia="標楷體" w:hint="eastAsia"/>
        </w:rPr>
        <w:t>審評結果</w:t>
      </w:r>
      <w:r>
        <w:rPr>
          <w:rFonts w:eastAsia="標楷體" w:hint="eastAsia"/>
        </w:rPr>
        <w:t>總表。</w:t>
      </w:r>
    </w:p>
    <w:p w14:paraId="39067D93" w14:textId="02E21CF3" w:rsidR="00784244" w:rsidRPr="00FD5794" w:rsidRDefault="00CC0171" w:rsidP="0013614C">
      <w:pPr>
        <w:numPr>
          <w:ilvl w:val="2"/>
          <w:numId w:val="32"/>
        </w:numPr>
        <w:snapToGrid w:val="0"/>
        <w:spacing w:afterLines="50" w:after="180" w:line="240" w:lineRule="atLeast"/>
        <w:rPr>
          <w:rFonts w:eastAsia="標楷體"/>
        </w:rPr>
      </w:pPr>
      <w:r w:rsidRPr="00FD5794">
        <w:rPr>
          <w:rFonts w:eastAsia="標楷體" w:hint="eastAsia"/>
        </w:rPr>
        <w:t>提供</w:t>
      </w:r>
      <w:r w:rsidR="00C3796E" w:rsidRPr="00FD5794">
        <w:rPr>
          <w:rFonts w:eastAsia="標楷體" w:hint="eastAsia"/>
        </w:rPr>
        <w:t>安全組</w:t>
      </w:r>
      <w:r w:rsidR="00784244" w:rsidRPr="00FD5794">
        <w:rPr>
          <w:rFonts w:eastAsia="標楷體" w:hint="eastAsia"/>
        </w:rPr>
        <w:t>匯出各期計畫申請所使用材料明細</w:t>
      </w:r>
      <w:r w:rsidR="00FD5794" w:rsidRPr="00FD5794">
        <w:rPr>
          <w:rFonts w:eastAsia="標楷體" w:hint="eastAsia"/>
        </w:rPr>
        <w:t>資料總表</w:t>
      </w:r>
      <w:r w:rsidR="00B32A25">
        <w:rPr>
          <w:rFonts w:eastAsia="標楷體" w:hint="eastAsia"/>
        </w:rPr>
        <w:t>、管理有害化學品資料。</w:t>
      </w:r>
    </w:p>
    <w:p w14:paraId="3020148E" w14:textId="210ABF08" w:rsidR="00773550" w:rsidRDefault="00B32A25" w:rsidP="00A15CEB">
      <w:pPr>
        <w:numPr>
          <w:ilvl w:val="1"/>
          <w:numId w:val="32"/>
        </w:numPr>
        <w:snapToGrid w:val="0"/>
        <w:spacing w:afterLines="50" w:after="180" w:line="240" w:lineRule="atLeast"/>
        <w:rPr>
          <w:rFonts w:eastAsia="標楷體"/>
        </w:rPr>
      </w:pPr>
      <w:r>
        <w:rPr>
          <w:rFonts w:eastAsia="標楷體" w:hint="eastAsia"/>
        </w:rPr>
        <w:t>P</w:t>
      </w:r>
      <w:r>
        <w:rPr>
          <w:rFonts w:eastAsia="標楷體"/>
        </w:rPr>
        <w:t>EC</w:t>
      </w:r>
      <w:r>
        <w:rPr>
          <w:rFonts w:eastAsia="標楷體" w:hint="eastAsia"/>
        </w:rPr>
        <w:t>審查</w:t>
      </w:r>
    </w:p>
    <w:p w14:paraId="01851D55" w14:textId="4FD5F176" w:rsidR="00B32A25" w:rsidRDefault="00CB410A" w:rsidP="00B32A25">
      <w:pPr>
        <w:numPr>
          <w:ilvl w:val="2"/>
          <w:numId w:val="32"/>
        </w:numPr>
        <w:snapToGrid w:val="0"/>
        <w:spacing w:afterLines="50" w:after="180" w:line="240" w:lineRule="atLeast"/>
        <w:rPr>
          <w:rFonts w:eastAsia="標楷體"/>
        </w:rPr>
      </w:pPr>
      <w:r>
        <w:rPr>
          <w:rFonts w:eastAsia="標楷體" w:hint="eastAsia"/>
        </w:rPr>
        <w:t>計畫分配，</w:t>
      </w:r>
      <w:r w:rsidR="0031488C">
        <w:rPr>
          <w:rFonts w:eastAsia="標楷體" w:hint="eastAsia"/>
        </w:rPr>
        <w:t>提供</w:t>
      </w:r>
      <w:r w:rsidR="003877CB">
        <w:rPr>
          <w:rFonts w:eastAsia="標楷體" w:hint="eastAsia"/>
        </w:rPr>
        <w:t>U</w:t>
      </w:r>
      <w:r w:rsidR="003877CB">
        <w:rPr>
          <w:rFonts w:eastAsia="標楷體"/>
        </w:rPr>
        <w:t>AO</w:t>
      </w:r>
      <w:r w:rsidR="003877CB">
        <w:rPr>
          <w:rFonts w:eastAsia="標楷體" w:hint="eastAsia"/>
        </w:rPr>
        <w:t>分配</w:t>
      </w:r>
      <w:r w:rsidR="00962A94">
        <w:rPr>
          <w:rFonts w:eastAsia="標楷體" w:hint="eastAsia"/>
        </w:rPr>
        <w:t>、檢視</w:t>
      </w:r>
      <w:r w:rsidR="000F0E62">
        <w:rPr>
          <w:rFonts w:eastAsia="標楷體" w:hint="eastAsia"/>
        </w:rPr>
        <w:t>、下載申請</w:t>
      </w:r>
      <w:r w:rsidR="003877CB">
        <w:rPr>
          <w:rFonts w:eastAsia="標楷體" w:hint="eastAsia"/>
        </w:rPr>
        <w:t>計畫</w:t>
      </w:r>
      <w:r w:rsidR="00962A94">
        <w:rPr>
          <w:rFonts w:eastAsia="標楷體" w:hint="eastAsia"/>
        </w:rPr>
        <w:t>的</w:t>
      </w:r>
      <w:r w:rsidR="00962A94" w:rsidRPr="00962A94">
        <w:rPr>
          <w:rFonts w:eastAsia="標楷體" w:hint="eastAsia"/>
        </w:rPr>
        <w:t>PEC</w:t>
      </w:r>
      <w:r w:rsidR="00962A94" w:rsidRPr="00962A94">
        <w:rPr>
          <w:rFonts w:eastAsia="標楷體" w:hint="eastAsia"/>
        </w:rPr>
        <w:t>委員及審查人設定</w:t>
      </w:r>
      <w:r w:rsidR="00962A94">
        <w:rPr>
          <w:rFonts w:eastAsia="標楷體" w:hint="eastAsia"/>
        </w:rPr>
        <w:t>。</w:t>
      </w:r>
    </w:p>
    <w:p w14:paraId="6A3D3EE1" w14:textId="60D64670" w:rsidR="00503310" w:rsidRDefault="0031488C" w:rsidP="00B32A25">
      <w:pPr>
        <w:numPr>
          <w:ilvl w:val="2"/>
          <w:numId w:val="32"/>
        </w:numPr>
        <w:snapToGrid w:val="0"/>
        <w:spacing w:afterLines="50" w:after="180" w:line="240" w:lineRule="atLeast"/>
        <w:rPr>
          <w:rFonts w:eastAsia="標楷體"/>
        </w:rPr>
      </w:pPr>
      <w:r>
        <w:rPr>
          <w:rFonts w:eastAsia="標楷體" w:hint="eastAsia"/>
        </w:rPr>
        <w:t>審查人初</w:t>
      </w:r>
      <w:r w:rsidR="000E285E">
        <w:rPr>
          <w:rFonts w:eastAsia="標楷體" w:hint="eastAsia"/>
        </w:rPr>
        <w:t>審</w:t>
      </w:r>
      <w:r>
        <w:rPr>
          <w:rFonts w:eastAsia="標楷體" w:hint="eastAsia"/>
        </w:rPr>
        <w:t>，提供</w:t>
      </w:r>
      <w:r w:rsidR="0082263B">
        <w:rPr>
          <w:rFonts w:eastAsia="標楷體" w:hint="eastAsia"/>
        </w:rPr>
        <w:t>U</w:t>
      </w:r>
      <w:r w:rsidR="0082263B">
        <w:rPr>
          <w:rFonts w:eastAsia="標楷體"/>
        </w:rPr>
        <w:t>AO</w:t>
      </w:r>
      <w:r w:rsidR="0082263B">
        <w:rPr>
          <w:rFonts w:eastAsia="標楷體" w:hint="eastAsia"/>
        </w:rPr>
        <w:t>檢視、編輯初審</w:t>
      </w:r>
      <w:r w:rsidR="00101441">
        <w:rPr>
          <w:rFonts w:eastAsia="標楷體" w:hint="eastAsia"/>
        </w:rPr>
        <w:t>資料</w:t>
      </w:r>
      <w:r w:rsidR="0082263B">
        <w:rPr>
          <w:rFonts w:eastAsia="標楷體" w:hint="eastAsia"/>
        </w:rPr>
        <w:t>及提供</w:t>
      </w:r>
      <w:r w:rsidR="00277B24">
        <w:rPr>
          <w:rFonts w:eastAsia="標楷體" w:hint="eastAsia"/>
        </w:rPr>
        <w:t>審查人初審</w:t>
      </w:r>
      <w:r w:rsidR="00101441">
        <w:rPr>
          <w:rFonts w:eastAsia="標楷體" w:hint="eastAsia"/>
        </w:rPr>
        <w:t>評分</w:t>
      </w:r>
      <w:r w:rsidR="00277B24">
        <w:rPr>
          <w:rFonts w:eastAsia="標楷體" w:hint="eastAsia"/>
        </w:rPr>
        <w:t>之功能</w:t>
      </w:r>
      <w:r w:rsidR="00101441">
        <w:rPr>
          <w:rFonts w:eastAsia="標楷體" w:hint="eastAsia"/>
        </w:rPr>
        <w:t>。</w:t>
      </w:r>
    </w:p>
    <w:p w14:paraId="28FB15C3" w14:textId="19A07334" w:rsidR="00101441" w:rsidRDefault="0023219E" w:rsidP="00B32A25">
      <w:pPr>
        <w:numPr>
          <w:ilvl w:val="2"/>
          <w:numId w:val="32"/>
        </w:numPr>
        <w:snapToGrid w:val="0"/>
        <w:spacing w:afterLines="50" w:after="180" w:line="240" w:lineRule="atLeast"/>
        <w:rPr>
          <w:rFonts w:eastAsia="標楷體"/>
        </w:rPr>
      </w:pPr>
      <w:r>
        <w:rPr>
          <w:rFonts w:eastAsia="標楷體" w:hint="eastAsia"/>
        </w:rPr>
        <w:t>複審</w:t>
      </w:r>
      <w:r>
        <w:rPr>
          <w:rFonts w:eastAsia="標楷體"/>
        </w:rPr>
        <w:t>(</w:t>
      </w:r>
      <w:r>
        <w:rPr>
          <w:rFonts w:eastAsia="標楷體" w:hint="eastAsia"/>
        </w:rPr>
        <w:t>評核、預核時段、分配時段</w:t>
      </w:r>
      <w:r w:rsidR="006D15F6">
        <w:rPr>
          <w:rFonts w:eastAsia="標楷體" w:hint="eastAsia"/>
        </w:rPr>
        <w:t>、分配生物時段</w:t>
      </w:r>
      <w:r>
        <w:rPr>
          <w:rFonts w:eastAsia="標楷體" w:hint="eastAsia"/>
        </w:rPr>
        <w:t>)</w:t>
      </w:r>
      <w:r w:rsidR="00313B0E">
        <w:rPr>
          <w:rFonts w:eastAsia="標楷體" w:hint="eastAsia"/>
        </w:rPr>
        <w:t>，</w:t>
      </w:r>
      <w:r w:rsidR="00101441">
        <w:rPr>
          <w:rFonts w:eastAsia="標楷體" w:hint="eastAsia"/>
        </w:rPr>
        <w:t>提供</w:t>
      </w:r>
      <w:r w:rsidR="00101441">
        <w:rPr>
          <w:rFonts w:eastAsia="標楷體" w:hint="eastAsia"/>
        </w:rPr>
        <w:t>U</w:t>
      </w:r>
      <w:r w:rsidR="00101441">
        <w:rPr>
          <w:rFonts w:eastAsia="標楷體"/>
        </w:rPr>
        <w:t>AO</w:t>
      </w:r>
      <w:r w:rsidR="00101441">
        <w:rPr>
          <w:rFonts w:eastAsia="標楷體" w:hint="eastAsia"/>
        </w:rPr>
        <w:t>、審查委員</w:t>
      </w:r>
      <w:r w:rsidR="00F837B5">
        <w:rPr>
          <w:rFonts w:eastAsia="標楷體" w:hint="eastAsia"/>
        </w:rPr>
        <w:t>於複審會議時</w:t>
      </w:r>
      <w:r w:rsidR="006D15F6">
        <w:rPr>
          <w:rFonts w:eastAsia="標楷體" w:hint="eastAsia"/>
        </w:rPr>
        <w:t>：</w:t>
      </w:r>
      <w:r w:rsidR="00B07B5F">
        <w:rPr>
          <w:rFonts w:eastAsia="標楷體" w:hint="eastAsia"/>
        </w:rPr>
        <w:t>現場評核</w:t>
      </w:r>
      <w:r w:rsidR="00FF0904">
        <w:rPr>
          <w:rFonts w:eastAsia="標楷體" w:hint="eastAsia"/>
        </w:rPr>
        <w:t>計畫</w:t>
      </w:r>
      <w:r w:rsidR="00B07B5F">
        <w:rPr>
          <w:rFonts w:eastAsia="標楷體" w:hint="eastAsia"/>
        </w:rPr>
        <w:t>、</w:t>
      </w:r>
      <w:r w:rsidR="00FD273F">
        <w:rPr>
          <w:rFonts w:eastAsia="標楷體" w:hint="eastAsia"/>
        </w:rPr>
        <w:t>分配</w:t>
      </w:r>
      <w:r w:rsidR="00FF0904">
        <w:rPr>
          <w:rFonts w:eastAsia="標楷體" w:hint="eastAsia"/>
        </w:rPr>
        <w:t>計畫</w:t>
      </w:r>
      <w:r w:rsidR="006D15F6">
        <w:rPr>
          <w:rFonts w:eastAsia="標楷體" w:hint="eastAsia"/>
        </w:rPr>
        <w:t>時段、生物</w:t>
      </w:r>
      <w:r w:rsidR="00FF0904">
        <w:rPr>
          <w:rFonts w:eastAsia="標楷體" w:hint="eastAsia"/>
        </w:rPr>
        <w:t>計畫</w:t>
      </w:r>
      <w:r w:rsidR="006D15F6">
        <w:rPr>
          <w:rFonts w:eastAsia="標楷體" w:hint="eastAsia"/>
        </w:rPr>
        <w:t>總時段數之用。</w:t>
      </w:r>
    </w:p>
    <w:p w14:paraId="6AF24173" w14:textId="775FA327" w:rsidR="00097DA4" w:rsidRDefault="00097DA4" w:rsidP="00C75812">
      <w:pPr>
        <w:numPr>
          <w:ilvl w:val="2"/>
          <w:numId w:val="32"/>
        </w:numPr>
        <w:snapToGrid w:val="0"/>
        <w:spacing w:afterLines="50" w:after="180" w:line="240" w:lineRule="atLeast"/>
        <w:rPr>
          <w:rFonts w:eastAsia="標楷體"/>
        </w:rPr>
      </w:pPr>
      <w:r>
        <w:rPr>
          <w:rFonts w:eastAsia="標楷體" w:hint="eastAsia"/>
        </w:rPr>
        <w:t>光束線用戶使用情形</w:t>
      </w:r>
      <w:r w:rsidR="00F97B31">
        <w:rPr>
          <w:rFonts w:eastAsia="標楷體" w:hint="eastAsia"/>
        </w:rPr>
        <w:t>，</w:t>
      </w:r>
      <w:r w:rsidR="005566A8">
        <w:rPr>
          <w:rFonts w:eastAsia="標楷體" w:hint="eastAsia"/>
        </w:rPr>
        <w:t>提供</w:t>
      </w:r>
      <w:r w:rsidR="00C14E30">
        <w:rPr>
          <w:rFonts w:eastAsia="標楷體" w:hint="eastAsia"/>
        </w:rPr>
        <w:t>U</w:t>
      </w:r>
      <w:r w:rsidR="00C14E30">
        <w:rPr>
          <w:rFonts w:eastAsia="標楷體"/>
        </w:rPr>
        <w:t>AO</w:t>
      </w:r>
      <w:r w:rsidR="00C14E30">
        <w:rPr>
          <w:rFonts w:eastAsia="標楷體" w:hint="eastAsia"/>
        </w:rPr>
        <w:t>、光束線發言人查詢</w:t>
      </w:r>
      <w:r w:rsidR="00756063">
        <w:rPr>
          <w:rFonts w:eastAsia="標楷體" w:hint="eastAsia"/>
        </w:rPr>
        <w:t>有效計畫、執行計畫</w:t>
      </w:r>
      <w:r w:rsidR="002F05A6">
        <w:rPr>
          <w:rFonts w:eastAsia="標楷體" w:hint="eastAsia"/>
        </w:rPr>
        <w:t>相關</w:t>
      </w:r>
      <w:r w:rsidR="002C4F8B">
        <w:rPr>
          <w:rFonts w:eastAsia="標楷體" w:hint="eastAsia"/>
        </w:rPr>
        <w:t>的</w:t>
      </w:r>
      <w:r w:rsidR="002F05A6">
        <w:rPr>
          <w:rFonts w:eastAsia="標楷體" w:hint="eastAsia"/>
        </w:rPr>
        <w:t>摘要資訊。</w:t>
      </w:r>
    </w:p>
    <w:p w14:paraId="28F0506B" w14:textId="28421BB6" w:rsidR="005566A8" w:rsidRDefault="00F26CC5" w:rsidP="00C75812">
      <w:pPr>
        <w:numPr>
          <w:ilvl w:val="2"/>
          <w:numId w:val="32"/>
        </w:numPr>
        <w:snapToGrid w:val="0"/>
        <w:spacing w:afterLines="50" w:after="180" w:line="240" w:lineRule="atLeast"/>
        <w:rPr>
          <w:rFonts w:eastAsia="標楷體"/>
        </w:rPr>
      </w:pPr>
      <w:r>
        <w:rPr>
          <w:rFonts w:eastAsia="標楷體" w:hint="eastAsia"/>
        </w:rPr>
        <w:t>審查人選查詢</w:t>
      </w:r>
      <w:r w:rsidR="00F97B31">
        <w:rPr>
          <w:rFonts w:eastAsia="標楷體" w:hint="eastAsia"/>
        </w:rPr>
        <w:t>，</w:t>
      </w:r>
      <w:r w:rsidR="00B223DA">
        <w:rPr>
          <w:rFonts w:eastAsia="標楷體" w:hint="eastAsia"/>
        </w:rPr>
        <w:t>提供</w:t>
      </w:r>
      <w:r w:rsidR="00B223DA">
        <w:rPr>
          <w:rFonts w:eastAsia="標楷體" w:hint="eastAsia"/>
        </w:rPr>
        <w:t>U</w:t>
      </w:r>
      <w:r w:rsidR="00B223DA">
        <w:rPr>
          <w:rFonts w:eastAsia="標楷體"/>
        </w:rPr>
        <w:t>AO</w:t>
      </w:r>
      <w:r w:rsidR="00B223DA">
        <w:rPr>
          <w:rFonts w:eastAsia="標楷體" w:hint="eastAsia"/>
        </w:rPr>
        <w:t>、審查委員查詢</w:t>
      </w:r>
      <w:r w:rsidR="00362D0D">
        <w:rPr>
          <w:rFonts w:eastAsia="標楷體" w:hint="eastAsia"/>
        </w:rPr>
        <w:t>所</w:t>
      </w:r>
      <w:r w:rsidR="00E32AD6">
        <w:rPr>
          <w:rFonts w:eastAsia="標楷體" w:hint="eastAsia"/>
        </w:rPr>
        <w:t>負責</w:t>
      </w:r>
      <w:r w:rsidR="00362D0D">
        <w:rPr>
          <w:rFonts w:eastAsia="標楷體" w:hint="eastAsia"/>
        </w:rPr>
        <w:t>審</w:t>
      </w:r>
      <w:r w:rsidR="00E32AD6">
        <w:rPr>
          <w:rFonts w:eastAsia="標楷體" w:hint="eastAsia"/>
        </w:rPr>
        <w:t>查</w:t>
      </w:r>
      <w:r w:rsidR="00362D0D">
        <w:rPr>
          <w:rFonts w:eastAsia="標楷體" w:hint="eastAsia"/>
        </w:rPr>
        <w:t>光束線計畫之</w:t>
      </w:r>
      <w:r w:rsidR="00E32AD6">
        <w:rPr>
          <w:rFonts w:eastAsia="標楷體" w:hint="eastAsia"/>
        </w:rPr>
        <w:t>分數資訊。</w:t>
      </w:r>
    </w:p>
    <w:p w14:paraId="02E1FF23" w14:textId="7ACDAED7" w:rsidR="00F26CC5" w:rsidRDefault="00F26CC5" w:rsidP="00C75812">
      <w:pPr>
        <w:numPr>
          <w:ilvl w:val="2"/>
          <w:numId w:val="32"/>
        </w:numPr>
        <w:snapToGrid w:val="0"/>
        <w:spacing w:afterLines="50" w:after="180" w:line="240" w:lineRule="atLeast"/>
        <w:rPr>
          <w:rFonts w:eastAsia="標楷體"/>
        </w:rPr>
      </w:pPr>
      <w:r>
        <w:rPr>
          <w:rFonts w:eastAsia="標楷體" w:hint="eastAsia"/>
        </w:rPr>
        <w:t>光束線門檻分數查詢</w:t>
      </w:r>
      <w:r w:rsidR="00F97B31">
        <w:rPr>
          <w:rFonts w:eastAsia="標楷體" w:hint="eastAsia"/>
        </w:rPr>
        <w:t>，</w:t>
      </w:r>
      <w:r w:rsidR="00E51F3B">
        <w:rPr>
          <w:rFonts w:eastAsia="標楷體" w:hint="eastAsia"/>
        </w:rPr>
        <w:t>提供</w:t>
      </w:r>
      <w:r w:rsidR="00D62681">
        <w:rPr>
          <w:rFonts w:eastAsia="標楷體" w:hint="eastAsia"/>
        </w:rPr>
        <w:t>U</w:t>
      </w:r>
      <w:r w:rsidR="00D62681">
        <w:rPr>
          <w:rFonts w:eastAsia="標楷體"/>
        </w:rPr>
        <w:t>AO</w:t>
      </w:r>
      <w:r w:rsidR="00D62681">
        <w:rPr>
          <w:rFonts w:eastAsia="標楷體" w:hint="eastAsia"/>
        </w:rPr>
        <w:t>、</w:t>
      </w:r>
      <w:r w:rsidR="00D62681" w:rsidRPr="00D62681">
        <w:rPr>
          <w:rFonts w:eastAsia="標楷體" w:hint="eastAsia"/>
        </w:rPr>
        <w:t>計畫主持人</w:t>
      </w:r>
      <w:r w:rsidR="00D62681">
        <w:rPr>
          <w:rFonts w:eastAsia="標楷體" w:hint="eastAsia"/>
        </w:rPr>
        <w:t>、光束線發言人、一般用戶查詢各光束線</w:t>
      </w:r>
      <w:r w:rsidR="00DD3788">
        <w:rPr>
          <w:rFonts w:eastAsia="標楷體" w:hint="eastAsia"/>
        </w:rPr>
        <w:t>各期別之審核通過門</w:t>
      </w:r>
      <w:r w:rsidR="00007D74">
        <w:rPr>
          <w:rFonts w:eastAsia="標楷體" w:hint="eastAsia"/>
        </w:rPr>
        <w:t>檻。</w:t>
      </w:r>
    </w:p>
    <w:p w14:paraId="77EB952B" w14:textId="446E250A" w:rsidR="00F26CC5" w:rsidRDefault="00F26CC5" w:rsidP="00C75812">
      <w:pPr>
        <w:numPr>
          <w:ilvl w:val="2"/>
          <w:numId w:val="32"/>
        </w:numPr>
        <w:snapToGrid w:val="0"/>
        <w:spacing w:afterLines="50" w:after="180" w:line="240" w:lineRule="atLeast"/>
        <w:rPr>
          <w:rFonts w:eastAsia="標楷體"/>
        </w:rPr>
      </w:pPr>
      <w:r>
        <w:rPr>
          <w:rFonts w:eastAsia="標楷體" w:hint="eastAsia"/>
        </w:rPr>
        <w:lastRenderedPageBreak/>
        <w:t>計畫領域分</w:t>
      </w:r>
      <w:r w:rsidR="003B71C6">
        <w:rPr>
          <w:rFonts w:eastAsia="標楷體" w:hint="eastAsia"/>
        </w:rPr>
        <w:t>數分佈</w:t>
      </w:r>
      <w:r w:rsidR="00F97B31">
        <w:rPr>
          <w:rFonts w:eastAsia="標楷體" w:hint="eastAsia"/>
        </w:rPr>
        <w:t>，</w:t>
      </w:r>
      <w:r w:rsidR="00C23406">
        <w:rPr>
          <w:rFonts w:eastAsia="標楷體" w:hint="eastAsia"/>
        </w:rPr>
        <w:t>提供</w:t>
      </w:r>
      <w:r w:rsidR="00C23406">
        <w:rPr>
          <w:rFonts w:eastAsia="標楷體" w:hint="eastAsia"/>
        </w:rPr>
        <w:t>U</w:t>
      </w:r>
      <w:r w:rsidR="00C23406">
        <w:rPr>
          <w:rFonts w:eastAsia="標楷體"/>
        </w:rPr>
        <w:t>AO</w:t>
      </w:r>
      <w:r w:rsidR="00C23406">
        <w:rPr>
          <w:rFonts w:eastAsia="標楷體" w:hint="eastAsia"/>
        </w:rPr>
        <w:t>、</w:t>
      </w:r>
      <w:r w:rsidR="00C23406" w:rsidRPr="00D62681">
        <w:rPr>
          <w:rFonts w:eastAsia="標楷體" w:hint="eastAsia"/>
        </w:rPr>
        <w:t>計畫主持人</w:t>
      </w:r>
      <w:r w:rsidR="00C23406">
        <w:rPr>
          <w:rFonts w:eastAsia="標楷體" w:hint="eastAsia"/>
        </w:rPr>
        <w:t>、光束線發言人、一般用戶查詢</w:t>
      </w:r>
      <w:r w:rsidR="00F27731">
        <w:rPr>
          <w:rFonts w:eastAsia="標楷體" w:hint="eastAsia"/>
        </w:rPr>
        <w:t>並顯示</w:t>
      </w:r>
      <w:r w:rsidR="00E7505A">
        <w:rPr>
          <w:rFonts w:eastAsia="標楷體" w:hint="eastAsia"/>
        </w:rPr>
        <w:t>每期</w:t>
      </w:r>
      <w:r w:rsidR="00E7505A" w:rsidRPr="00E7505A">
        <w:rPr>
          <w:rFonts w:eastAsia="標楷體" w:hint="eastAsia"/>
        </w:rPr>
        <w:t>計畫</w:t>
      </w:r>
      <w:r w:rsidR="00E7505A">
        <w:rPr>
          <w:rFonts w:eastAsia="標楷體" w:hint="eastAsia"/>
        </w:rPr>
        <w:t>各</w:t>
      </w:r>
      <w:r w:rsidR="00E7505A" w:rsidRPr="00E7505A">
        <w:rPr>
          <w:rFonts w:eastAsia="標楷體" w:hint="eastAsia"/>
        </w:rPr>
        <w:t>領域分數分佈</w:t>
      </w:r>
      <w:r w:rsidR="00F27731">
        <w:rPr>
          <w:rFonts w:eastAsia="標楷體" w:hint="eastAsia"/>
        </w:rPr>
        <w:t>圖表</w:t>
      </w:r>
      <w:r w:rsidR="00E7505A">
        <w:rPr>
          <w:rFonts w:eastAsia="標楷體" w:hint="eastAsia"/>
        </w:rPr>
        <w:t>。</w:t>
      </w:r>
    </w:p>
    <w:p w14:paraId="57E75CA3" w14:textId="1687BF7A" w:rsidR="003B71C6" w:rsidRDefault="003B71C6" w:rsidP="00C75812">
      <w:pPr>
        <w:numPr>
          <w:ilvl w:val="2"/>
          <w:numId w:val="32"/>
        </w:numPr>
        <w:snapToGrid w:val="0"/>
        <w:spacing w:afterLines="50" w:after="180" w:line="240" w:lineRule="atLeast"/>
        <w:rPr>
          <w:rFonts w:eastAsia="標楷體"/>
        </w:rPr>
      </w:pPr>
      <w:r>
        <w:rPr>
          <w:rFonts w:eastAsia="標楷體" w:hint="eastAsia"/>
        </w:rPr>
        <w:t>初審意願調查通知</w:t>
      </w:r>
      <w:r w:rsidR="00F97B31">
        <w:rPr>
          <w:rFonts w:eastAsia="標楷體" w:hint="eastAsia"/>
        </w:rPr>
        <w:t>，</w:t>
      </w:r>
      <w:r w:rsidR="00B3524D">
        <w:rPr>
          <w:rFonts w:eastAsia="標楷體" w:hint="eastAsia"/>
        </w:rPr>
        <w:t>提供</w:t>
      </w:r>
      <w:r w:rsidR="00B3524D">
        <w:rPr>
          <w:rFonts w:eastAsia="標楷體" w:hint="eastAsia"/>
        </w:rPr>
        <w:t>U</w:t>
      </w:r>
      <w:r w:rsidR="00B3524D">
        <w:rPr>
          <w:rFonts w:eastAsia="標楷體"/>
        </w:rPr>
        <w:t>AO</w:t>
      </w:r>
      <w:r w:rsidR="00B3524D">
        <w:rPr>
          <w:rFonts w:eastAsia="標楷體" w:hint="eastAsia"/>
        </w:rPr>
        <w:t>查詢</w:t>
      </w:r>
      <w:r w:rsidR="001256B9">
        <w:rPr>
          <w:rFonts w:eastAsia="標楷體" w:hint="eastAsia"/>
        </w:rPr>
        <w:t>初審委員</w:t>
      </w:r>
      <w:r w:rsidR="004A727C">
        <w:rPr>
          <w:rFonts w:eastAsia="標楷體" w:hint="eastAsia"/>
        </w:rPr>
        <w:t>意願</w:t>
      </w:r>
      <w:r w:rsidR="008F7463">
        <w:rPr>
          <w:rFonts w:eastAsia="標楷體" w:hint="eastAsia"/>
        </w:rPr>
        <w:t>之通知狀態</w:t>
      </w:r>
      <w:r w:rsidR="004A727C">
        <w:rPr>
          <w:rFonts w:eastAsia="標楷體" w:hint="eastAsia"/>
        </w:rPr>
        <w:t>及分配計畫之明細等相關資訊</w:t>
      </w:r>
      <w:r w:rsidR="008F7463">
        <w:rPr>
          <w:rFonts w:eastAsia="標楷體" w:hint="eastAsia"/>
        </w:rPr>
        <w:t>。</w:t>
      </w:r>
    </w:p>
    <w:p w14:paraId="7583EAF8" w14:textId="7A856FEA" w:rsidR="003B71C6" w:rsidRDefault="003B71C6" w:rsidP="00C75812">
      <w:pPr>
        <w:numPr>
          <w:ilvl w:val="2"/>
          <w:numId w:val="32"/>
        </w:numPr>
        <w:snapToGrid w:val="0"/>
        <w:spacing w:afterLines="50" w:after="180" w:line="240" w:lineRule="atLeast"/>
        <w:rPr>
          <w:rFonts w:eastAsia="標楷體"/>
        </w:rPr>
      </w:pPr>
      <w:r>
        <w:rPr>
          <w:rFonts w:eastAsia="標楷體" w:hint="eastAsia"/>
        </w:rPr>
        <w:t>初審意願調查</w:t>
      </w:r>
      <w:r w:rsidR="00F97B31">
        <w:rPr>
          <w:rFonts w:eastAsia="標楷體" w:hint="eastAsia"/>
        </w:rPr>
        <w:t>，</w:t>
      </w:r>
      <w:r w:rsidR="001B629A">
        <w:rPr>
          <w:rFonts w:eastAsia="標楷體" w:hint="eastAsia"/>
        </w:rPr>
        <w:t>提供</w:t>
      </w:r>
      <w:r w:rsidR="001B629A">
        <w:rPr>
          <w:rFonts w:eastAsia="標楷體" w:hint="eastAsia"/>
        </w:rPr>
        <w:t>U</w:t>
      </w:r>
      <w:r w:rsidR="001B629A">
        <w:rPr>
          <w:rFonts w:eastAsia="標楷體"/>
        </w:rPr>
        <w:t>AO</w:t>
      </w:r>
      <w:r w:rsidR="00417C95">
        <w:rPr>
          <w:rFonts w:eastAsia="標楷體" w:hint="eastAsia"/>
        </w:rPr>
        <w:t>查詢及調整各期初審委員意見。</w:t>
      </w:r>
    </w:p>
    <w:p w14:paraId="5B7AA48B" w14:textId="4747319C" w:rsidR="00C75812" w:rsidRDefault="00F23507" w:rsidP="00C75812">
      <w:pPr>
        <w:numPr>
          <w:ilvl w:val="1"/>
          <w:numId w:val="32"/>
        </w:numPr>
        <w:snapToGrid w:val="0"/>
        <w:spacing w:afterLines="50" w:after="180" w:line="240" w:lineRule="atLeast"/>
        <w:rPr>
          <w:rFonts w:eastAsia="標楷體"/>
        </w:rPr>
      </w:pPr>
      <w:r w:rsidRPr="00F23507">
        <w:rPr>
          <w:rFonts w:eastAsia="標楷體"/>
        </w:rPr>
        <w:t>Neutron</w:t>
      </w:r>
      <w:r w:rsidR="00DB2426">
        <w:rPr>
          <w:rFonts w:eastAsia="標楷體" w:hint="eastAsia"/>
        </w:rPr>
        <w:t>：提供中子計畫之申請</w:t>
      </w:r>
      <w:r w:rsidR="006E4916">
        <w:rPr>
          <w:rFonts w:eastAsia="標楷體" w:hint="eastAsia"/>
        </w:rPr>
        <w:t>、查詢、審查</w:t>
      </w:r>
      <w:r w:rsidR="001D4ECE">
        <w:rPr>
          <w:rFonts w:eastAsia="標楷體" w:hint="eastAsia"/>
        </w:rPr>
        <w:t>、初</w:t>
      </w:r>
      <w:r w:rsidR="001D4ECE">
        <w:rPr>
          <w:rFonts w:eastAsia="標楷體" w:hint="eastAsia"/>
        </w:rPr>
        <w:t>/</w:t>
      </w:r>
      <w:r w:rsidR="001D4ECE">
        <w:rPr>
          <w:rFonts w:eastAsia="標楷體" w:hint="eastAsia"/>
        </w:rPr>
        <w:t>複審、計畫回信</w:t>
      </w:r>
      <w:r w:rsidR="008F3E0D">
        <w:rPr>
          <w:rFonts w:eastAsia="標楷體" w:hint="eastAsia"/>
        </w:rPr>
        <w:t>、初審</w:t>
      </w:r>
      <w:r w:rsidR="002D4737">
        <w:rPr>
          <w:rFonts w:eastAsia="標楷體" w:hint="eastAsia"/>
        </w:rPr>
        <w:t>意願</w:t>
      </w:r>
      <w:r w:rsidR="008F3E0D">
        <w:rPr>
          <w:rFonts w:eastAsia="標楷體" w:hint="eastAsia"/>
        </w:rPr>
        <w:t>調查</w:t>
      </w:r>
      <w:r w:rsidR="002D4737">
        <w:rPr>
          <w:rFonts w:eastAsia="標楷體" w:hint="eastAsia"/>
        </w:rPr>
        <w:t>/</w:t>
      </w:r>
      <w:r w:rsidR="002D4737">
        <w:rPr>
          <w:rFonts w:eastAsia="標楷體" w:hint="eastAsia"/>
        </w:rPr>
        <w:t>通知</w:t>
      </w:r>
      <w:r w:rsidR="008F3E0D">
        <w:rPr>
          <w:rFonts w:eastAsia="標楷體" w:hint="eastAsia"/>
        </w:rPr>
        <w:t>/</w:t>
      </w:r>
      <w:r w:rsidR="008F3E0D">
        <w:rPr>
          <w:rFonts w:eastAsia="標楷體" w:hint="eastAsia"/>
        </w:rPr>
        <w:t>設定</w:t>
      </w:r>
      <w:r w:rsidR="008F3E0D">
        <w:rPr>
          <w:rFonts w:eastAsia="標楷體"/>
        </w:rPr>
        <w:t>…</w:t>
      </w:r>
      <w:r w:rsidR="008F3E0D">
        <w:rPr>
          <w:rFonts w:eastAsia="標楷體" w:hint="eastAsia"/>
        </w:rPr>
        <w:t>等功能</w:t>
      </w:r>
      <w:r w:rsidR="00DB2426">
        <w:rPr>
          <w:rFonts w:eastAsia="標楷體" w:hint="eastAsia"/>
        </w:rPr>
        <w:t>，與</w:t>
      </w:r>
      <w:r w:rsidR="002D4737">
        <w:rPr>
          <w:rFonts w:eastAsia="標楷體" w:hint="eastAsia"/>
        </w:rPr>
        <w:t>前述</w:t>
      </w:r>
      <w:r w:rsidR="00DB2426">
        <w:rPr>
          <w:rFonts w:eastAsia="標楷體" w:hint="eastAsia"/>
        </w:rPr>
        <w:t>P</w:t>
      </w:r>
      <w:r w:rsidR="00DB2426">
        <w:rPr>
          <w:rFonts w:eastAsia="標楷體"/>
        </w:rPr>
        <w:t>EC</w:t>
      </w:r>
      <w:r w:rsidR="00DB2426">
        <w:rPr>
          <w:rFonts w:eastAsia="標楷體" w:hint="eastAsia"/>
        </w:rPr>
        <w:t>計畫流程</w:t>
      </w:r>
      <w:r w:rsidR="00C017D9">
        <w:rPr>
          <w:rFonts w:eastAsia="標楷體" w:hint="eastAsia"/>
        </w:rPr>
        <w:t>大致</w:t>
      </w:r>
      <w:r w:rsidR="004A3B14">
        <w:rPr>
          <w:rFonts w:eastAsia="標楷體" w:hint="eastAsia"/>
        </w:rPr>
        <w:t>雷同但</w:t>
      </w:r>
      <w:r w:rsidR="000C47BC">
        <w:rPr>
          <w:rFonts w:eastAsia="標楷體" w:hint="eastAsia"/>
        </w:rPr>
        <w:t>表單</w:t>
      </w:r>
      <w:r w:rsidR="00CF6D80">
        <w:rPr>
          <w:rFonts w:eastAsia="標楷體" w:hint="eastAsia"/>
        </w:rPr>
        <w:t>內容</w:t>
      </w:r>
      <w:r w:rsidR="000C47BC">
        <w:rPr>
          <w:rFonts w:eastAsia="標楷體" w:hint="eastAsia"/>
        </w:rPr>
        <w:t>及審核過程</w:t>
      </w:r>
      <w:r w:rsidR="00CF6D80">
        <w:rPr>
          <w:rFonts w:eastAsia="標楷體" w:hint="eastAsia"/>
        </w:rPr>
        <w:t>相</w:t>
      </w:r>
      <w:r w:rsidR="00CF3D50">
        <w:rPr>
          <w:rFonts w:eastAsia="標楷體" w:hint="eastAsia"/>
        </w:rPr>
        <w:t>較</w:t>
      </w:r>
      <w:r w:rsidR="00BE2451">
        <w:rPr>
          <w:rFonts w:eastAsia="標楷體" w:hint="eastAsia"/>
        </w:rPr>
        <w:t>前述</w:t>
      </w:r>
      <w:r w:rsidR="00BE2451">
        <w:rPr>
          <w:rFonts w:eastAsia="標楷體" w:hint="eastAsia"/>
        </w:rPr>
        <w:t>P</w:t>
      </w:r>
      <w:r w:rsidR="00BE2451">
        <w:rPr>
          <w:rFonts w:eastAsia="標楷體"/>
        </w:rPr>
        <w:t>EC</w:t>
      </w:r>
      <w:r w:rsidR="00BE2451">
        <w:rPr>
          <w:rFonts w:eastAsia="標楷體" w:hint="eastAsia"/>
        </w:rPr>
        <w:t>計畫之功能</w:t>
      </w:r>
      <w:r w:rsidR="00CF3D50">
        <w:rPr>
          <w:rFonts w:eastAsia="標楷體" w:hint="eastAsia"/>
        </w:rPr>
        <w:t>單純</w:t>
      </w:r>
      <w:r w:rsidR="00173F8F">
        <w:rPr>
          <w:rFonts w:eastAsia="標楷體" w:hint="eastAsia"/>
        </w:rPr>
        <w:t>。</w:t>
      </w:r>
    </w:p>
    <w:p w14:paraId="0A9614F4" w14:textId="7F51584C" w:rsidR="00597DDC" w:rsidRDefault="00597DDC" w:rsidP="000618C7">
      <w:pPr>
        <w:numPr>
          <w:ilvl w:val="0"/>
          <w:numId w:val="32"/>
        </w:numPr>
        <w:snapToGrid w:val="0"/>
        <w:spacing w:afterLines="50" w:after="180" w:line="240" w:lineRule="atLeast"/>
        <w:rPr>
          <w:rFonts w:eastAsia="標楷體"/>
        </w:rPr>
      </w:pPr>
      <w:r>
        <w:rPr>
          <w:rFonts w:eastAsia="標楷體" w:hint="eastAsia"/>
        </w:rPr>
        <w:t>實驗</w:t>
      </w:r>
    </w:p>
    <w:p w14:paraId="2041E09C" w14:textId="6C18A76E" w:rsidR="002C3A7F" w:rsidRDefault="002C3A7F" w:rsidP="002C3A7F">
      <w:pPr>
        <w:numPr>
          <w:ilvl w:val="1"/>
          <w:numId w:val="32"/>
        </w:numPr>
        <w:snapToGrid w:val="0"/>
        <w:spacing w:afterLines="50" w:after="180" w:line="240" w:lineRule="atLeast"/>
        <w:rPr>
          <w:rFonts w:eastAsia="標楷體"/>
        </w:rPr>
      </w:pPr>
      <w:r w:rsidRPr="002C3A7F">
        <w:rPr>
          <w:rFonts w:eastAsia="標楷體" w:hint="eastAsia"/>
        </w:rPr>
        <w:t>光源運轉與實驗排程</w:t>
      </w:r>
    </w:p>
    <w:p w14:paraId="0FAF840E" w14:textId="21F3DDF5" w:rsidR="00E91655" w:rsidRDefault="00E91655" w:rsidP="00E91655">
      <w:pPr>
        <w:numPr>
          <w:ilvl w:val="2"/>
          <w:numId w:val="32"/>
        </w:numPr>
        <w:snapToGrid w:val="0"/>
        <w:spacing w:afterLines="50" w:after="180" w:line="240" w:lineRule="atLeast"/>
        <w:rPr>
          <w:rFonts w:eastAsia="標楷體"/>
        </w:rPr>
      </w:pPr>
      <w:r w:rsidRPr="00E91655">
        <w:rPr>
          <w:rFonts w:eastAsia="標楷體" w:hint="eastAsia"/>
        </w:rPr>
        <w:t>光源運轉時程表</w:t>
      </w:r>
      <w:r w:rsidR="00F97B31">
        <w:rPr>
          <w:rFonts w:eastAsia="標楷體" w:hint="eastAsia"/>
        </w:rPr>
        <w:t>，</w:t>
      </w:r>
      <w:r w:rsidR="00484BF3">
        <w:rPr>
          <w:rFonts w:eastAsia="標楷體" w:hint="eastAsia"/>
        </w:rPr>
        <w:t>提供</w:t>
      </w:r>
      <w:r w:rsidR="00484BF3">
        <w:rPr>
          <w:rFonts w:eastAsia="標楷體"/>
        </w:rPr>
        <w:t>UAO</w:t>
      </w:r>
      <w:r w:rsidR="00484BF3">
        <w:rPr>
          <w:rFonts w:eastAsia="標楷體" w:hint="eastAsia"/>
        </w:rPr>
        <w:t>、</w:t>
      </w:r>
      <w:r w:rsidR="00484BF3" w:rsidRPr="00484BF3">
        <w:rPr>
          <w:rFonts w:eastAsia="標楷體" w:hint="eastAsia"/>
        </w:rPr>
        <w:t>劑量配章管理人員</w:t>
      </w:r>
      <w:r w:rsidR="00826D14">
        <w:rPr>
          <w:rFonts w:eastAsia="標楷體" w:hint="eastAsia"/>
        </w:rPr>
        <w:t>、</w:t>
      </w:r>
      <w:r w:rsidR="00826D14" w:rsidRPr="00826D14">
        <w:rPr>
          <w:rFonts w:eastAsia="標楷體" w:hint="eastAsia"/>
        </w:rPr>
        <w:t>一般用戶</w:t>
      </w:r>
      <w:r w:rsidR="00826D14">
        <w:rPr>
          <w:rFonts w:eastAsia="標楷體" w:hint="eastAsia"/>
        </w:rPr>
        <w:t>查詢各期</w:t>
      </w:r>
      <w:r w:rsidR="006F4966">
        <w:rPr>
          <w:rFonts w:eastAsia="標楷體" w:hint="eastAsia"/>
        </w:rPr>
        <w:t>各</w:t>
      </w:r>
      <w:r w:rsidR="00826D14">
        <w:rPr>
          <w:rFonts w:eastAsia="標楷體" w:hint="eastAsia"/>
        </w:rPr>
        <w:t>光束線</w:t>
      </w:r>
      <w:r w:rsidR="006F4966">
        <w:rPr>
          <w:rFonts w:eastAsia="標楷體" w:hint="eastAsia"/>
        </w:rPr>
        <w:t>運轉之時程、時段數、時程表。</w:t>
      </w:r>
    </w:p>
    <w:p w14:paraId="24D5209E" w14:textId="364EEF89" w:rsidR="00D96760" w:rsidRDefault="00D96760" w:rsidP="00E91655">
      <w:pPr>
        <w:numPr>
          <w:ilvl w:val="2"/>
          <w:numId w:val="32"/>
        </w:numPr>
        <w:snapToGrid w:val="0"/>
        <w:spacing w:afterLines="50" w:after="180" w:line="240" w:lineRule="atLeast"/>
        <w:rPr>
          <w:rFonts w:eastAsia="標楷體"/>
        </w:rPr>
      </w:pPr>
      <w:r w:rsidRPr="00D96760">
        <w:rPr>
          <w:rFonts w:eastAsia="標楷體" w:hint="eastAsia"/>
        </w:rPr>
        <w:t>光源資訊顯示系統</w:t>
      </w:r>
      <w:r>
        <w:rPr>
          <w:rFonts w:eastAsia="標楷體" w:hint="eastAsia"/>
        </w:rPr>
        <w:t>，</w:t>
      </w:r>
      <w:r w:rsidR="00102D95">
        <w:rPr>
          <w:rFonts w:eastAsia="標楷體" w:hint="eastAsia"/>
        </w:rPr>
        <w:t>提供</w:t>
      </w:r>
      <w:r w:rsidR="00102D95">
        <w:rPr>
          <w:rFonts w:eastAsia="標楷體"/>
        </w:rPr>
        <w:t>UAO</w:t>
      </w:r>
      <w:r w:rsidR="00102D95">
        <w:rPr>
          <w:rFonts w:eastAsia="標楷體" w:hint="eastAsia"/>
        </w:rPr>
        <w:t>、安全組人員查看目前各光束線</w:t>
      </w:r>
      <w:r w:rsidR="002A24D9">
        <w:rPr>
          <w:rFonts w:eastAsia="標楷體" w:hint="eastAsia"/>
        </w:rPr>
        <w:t>如</w:t>
      </w:r>
      <w:r w:rsidR="002A24D9">
        <w:rPr>
          <w:rFonts w:eastAsia="標楷體"/>
        </w:rPr>
        <w:t>:</w:t>
      </w:r>
      <w:r w:rsidR="007950B1">
        <w:rPr>
          <w:rFonts w:eastAsia="標楷體" w:hint="eastAsia"/>
        </w:rPr>
        <w:t>目前實驗資訊、</w:t>
      </w:r>
      <w:r w:rsidR="007A0DA8">
        <w:rPr>
          <w:rFonts w:eastAsia="標楷體" w:hint="eastAsia"/>
        </w:rPr>
        <w:t>實安表現況、實驗相關聯絡人</w:t>
      </w:r>
      <w:r w:rsidR="002A24D9">
        <w:rPr>
          <w:rFonts w:eastAsia="標楷體" w:hint="eastAsia"/>
        </w:rPr>
        <w:t>之即時資訊。</w:t>
      </w:r>
    </w:p>
    <w:p w14:paraId="14A23394" w14:textId="56EDB296" w:rsidR="002330D4" w:rsidRDefault="002330D4" w:rsidP="00E91655">
      <w:pPr>
        <w:numPr>
          <w:ilvl w:val="2"/>
          <w:numId w:val="32"/>
        </w:numPr>
        <w:snapToGrid w:val="0"/>
        <w:spacing w:afterLines="50" w:after="180" w:line="240" w:lineRule="atLeast"/>
        <w:rPr>
          <w:rFonts w:eastAsia="標楷體"/>
        </w:rPr>
      </w:pPr>
      <w:r w:rsidRPr="002330D4">
        <w:rPr>
          <w:rFonts w:eastAsia="標楷體" w:hint="eastAsia"/>
        </w:rPr>
        <w:t>實驗排程一覽表</w:t>
      </w:r>
      <w:r>
        <w:rPr>
          <w:rFonts w:eastAsia="標楷體" w:hint="eastAsia"/>
        </w:rPr>
        <w:t>，提供</w:t>
      </w:r>
      <w:r>
        <w:rPr>
          <w:rFonts w:eastAsia="標楷體"/>
        </w:rPr>
        <w:t>UAO</w:t>
      </w:r>
      <w:r>
        <w:rPr>
          <w:rFonts w:eastAsia="標楷體" w:hint="eastAsia"/>
        </w:rPr>
        <w:t>、</w:t>
      </w:r>
      <w:r w:rsidRPr="00826D14">
        <w:rPr>
          <w:rFonts w:eastAsia="標楷體" w:hint="eastAsia"/>
        </w:rPr>
        <w:t>一般用戶</w:t>
      </w:r>
      <w:r>
        <w:rPr>
          <w:rFonts w:eastAsia="標楷體" w:hint="eastAsia"/>
        </w:rPr>
        <w:t>查詢</w:t>
      </w:r>
      <w:r w:rsidR="00A4065F">
        <w:rPr>
          <w:rFonts w:eastAsia="標楷體" w:hint="eastAsia"/>
        </w:rPr>
        <w:t>各自所屬計畫實驗之排程資訊。</w:t>
      </w:r>
    </w:p>
    <w:p w14:paraId="423DD432" w14:textId="43C80946" w:rsidR="002C3A7F" w:rsidRDefault="00715B40" w:rsidP="002C3A7F">
      <w:pPr>
        <w:numPr>
          <w:ilvl w:val="1"/>
          <w:numId w:val="32"/>
        </w:numPr>
        <w:snapToGrid w:val="0"/>
        <w:spacing w:afterLines="50" w:after="180" w:line="240" w:lineRule="atLeast"/>
        <w:rPr>
          <w:rFonts w:eastAsia="標楷體"/>
        </w:rPr>
      </w:pPr>
      <w:r w:rsidRPr="00715B40">
        <w:rPr>
          <w:rFonts w:eastAsia="標楷體" w:hint="eastAsia"/>
        </w:rPr>
        <w:t>實安表</w:t>
      </w:r>
    </w:p>
    <w:p w14:paraId="46F03E5B" w14:textId="037F3BC4" w:rsidR="00AB0E45" w:rsidRDefault="00340F2A" w:rsidP="00AB0E45">
      <w:pPr>
        <w:numPr>
          <w:ilvl w:val="2"/>
          <w:numId w:val="32"/>
        </w:numPr>
        <w:snapToGrid w:val="0"/>
        <w:spacing w:afterLines="50" w:after="180" w:line="240" w:lineRule="atLeast"/>
        <w:rPr>
          <w:rFonts w:eastAsia="標楷體"/>
        </w:rPr>
      </w:pPr>
      <w:r w:rsidRPr="00340F2A">
        <w:rPr>
          <w:rFonts w:eastAsia="標楷體" w:hint="eastAsia"/>
        </w:rPr>
        <w:t>實安表填寫</w:t>
      </w:r>
      <w:r w:rsidRPr="00340F2A">
        <w:rPr>
          <w:rFonts w:eastAsia="標楷體" w:hint="eastAsia"/>
        </w:rPr>
        <w:t>/</w:t>
      </w:r>
      <w:r w:rsidRPr="00340F2A">
        <w:rPr>
          <w:rFonts w:eastAsia="標楷體" w:hint="eastAsia"/>
        </w:rPr>
        <w:t>審核</w:t>
      </w:r>
      <w:r w:rsidR="00064B99">
        <w:rPr>
          <w:rFonts w:eastAsia="標楷體" w:hint="eastAsia"/>
        </w:rPr>
        <w:t>，</w:t>
      </w:r>
      <w:r>
        <w:rPr>
          <w:rFonts w:eastAsia="標楷體" w:hint="eastAsia"/>
        </w:rPr>
        <w:t>提供</w:t>
      </w:r>
      <w:r>
        <w:rPr>
          <w:rFonts w:eastAsia="標楷體"/>
        </w:rPr>
        <w:t>UAO</w:t>
      </w:r>
      <w:r>
        <w:rPr>
          <w:rFonts w:eastAsia="標楷體" w:hint="eastAsia"/>
        </w:rPr>
        <w:t>、</w:t>
      </w:r>
      <w:r w:rsidRPr="00826D14">
        <w:rPr>
          <w:rFonts w:eastAsia="標楷體" w:hint="eastAsia"/>
        </w:rPr>
        <w:t>一般用戶</w:t>
      </w:r>
      <w:r w:rsidR="002A552F">
        <w:rPr>
          <w:rFonts w:eastAsia="標楷體" w:hint="eastAsia"/>
        </w:rPr>
        <w:t>查詢</w:t>
      </w:r>
      <w:r w:rsidR="002A552F">
        <w:rPr>
          <w:rFonts w:eastAsia="標楷體" w:hint="eastAsia"/>
        </w:rPr>
        <w:t>/</w:t>
      </w:r>
      <w:r w:rsidR="00CE3FED">
        <w:rPr>
          <w:rFonts w:eastAsia="標楷體" w:hint="eastAsia"/>
        </w:rPr>
        <w:t>填寫</w:t>
      </w:r>
      <w:r w:rsidR="002A552F">
        <w:rPr>
          <w:rFonts w:eastAsia="標楷體" w:hint="eastAsia"/>
        </w:rPr>
        <w:t>/</w:t>
      </w:r>
      <w:r w:rsidR="002A552F">
        <w:rPr>
          <w:rFonts w:eastAsia="標楷體" w:hint="eastAsia"/>
        </w:rPr>
        <w:t>審核實安表之用。</w:t>
      </w:r>
    </w:p>
    <w:p w14:paraId="6821A481" w14:textId="74F49C95" w:rsidR="00157649" w:rsidRDefault="00157649" w:rsidP="00AB0E45">
      <w:pPr>
        <w:numPr>
          <w:ilvl w:val="2"/>
          <w:numId w:val="32"/>
        </w:numPr>
        <w:snapToGrid w:val="0"/>
        <w:spacing w:afterLines="50" w:after="180" w:line="240" w:lineRule="atLeast"/>
        <w:rPr>
          <w:rFonts w:eastAsia="標楷體"/>
        </w:rPr>
      </w:pPr>
      <w:r w:rsidRPr="00157649">
        <w:rPr>
          <w:rFonts w:eastAsia="標楷體" w:hint="eastAsia"/>
        </w:rPr>
        <w:t>安全組審核</w:t>
      </w:r>
      <w:r w:rsidR="00064B99">
        <w:rPr>
          <w:rFonts w:eastAsia="標楷體" w:hint="eastAsia"/>
        </w:rPr>
        <w:t>，</w:t>
      </w:r>
      <w:r>
        <w:rPr>
          <w:rFonts w:eastAsia="標楷體" w:hint="eastAsia"/>
        </w:rPr>
        <w:t>提供安全組人員審核實安表。</w:t>
      </w:r>
    </w:p>
    <w:p w14:paraId="01F266D2" w14:textId="50F30D11" w:rsidR="00157649" w:rsidRDefault="00064B99" w:rsidP="00AB0E45">
      <w:pPr>
        <w:numPr>
          <w:ilvl w:val="2"/>
          <w:numId w:val="32"/>
        </w:numPr>
        <w:snapToGrid w:val="0"/>
        <w:spacing w:afterLines="50" w:after="180" w:line="240" w:lineRule="atLeast"/>
        <w:rPr>
          <w:rFonts w:eastAsia="標楷體"/>
        </w:rPr>
      </w:pPr>
      <w:r w:rsidRPr="00064B99">
        <w:rPr>
          <w:rFonts w:eastAsia="標楷體" w:hint="eastAsia"/>
        </w:rPr>
        <w:t>實安成員簽到記錄</w:t>
      </w:r>
      <w:r>
        <w:rPr>
          <w:rFonts w:eastAsia="標楷體" w:hint="eastAsia"/>
        </w:rPr>
        <w:t>，提供</w:t>
      </w:r>
      <w:r>
        <w:rPr>
          <w:rFonts w:eastAsia="標楷體"/>
        </w:rPr>
        <w:t>UAO</w:t>
      </w:r>
      <w:r>
        <w:rPr>
          <w:rFonts w:eastAsia="標楷體" w:hint="eastAsia"/>
        </w:rPr>
        <w:t>、</w:t>
      </w:r>
      <w:r w:rsidRPr="00826D14">
        <w:rPr>
          <w:rFonts w:eastAsia="標楷體" w:hint="eastAsia"/>
        </w:rPr>
        <w:t>一般用戶</w:t>
      </w:r>
      <w:r>
        <w:rPr>
          <w:rFonts w:eastAsia="標楷體" w:hint="eastAsia"/>
        </w:rPr>
        <w:t>查詢</w:t>
      </w:r>
      <w:r w:rsidR="00100FC4">
        <w:rPr>
          <w:rFonts w:eastAsia="標楷體" w:hint="eastAsia"/>
        </w:rPr>
        <w:t>與自已相關之</w:t>
      </w:r>
      <w:r w:rsidR="005128C5">
        <w:rPr>
          <w:rFonts w:eastAsia="標楷體" w:hint="eastAsia"/>
        </w:rPr>
        <w:t>各光源期別的實驗人員簽到紀錄</w:t>
      </w:r>
    </w:p>
    <w:p w14:paraId="6AAE939C" w14:textId="08DC2179" w:rsidR="00715B40" w:rsidRDefault="00715B40" w:rsidP="002C3A7F">
      <w:pPr>
        <w:numPr>
          <w:ilvl w:val="1"/>
          <w:numId w:val="32"/>
        </w:numPr>
        <w:snapToGrid w:val="0"/>
        <w:spacing w:afterLines="50" w:after="180" w:line="240" w:lineRule="atLeast"/>
        <w:rPr>
          <w:rFonts w:eastAsia="標楷體"/>
        </w:rPr>
      </w:pPr>
      <w:r w:rsidRPr="00715B40">
        <w:rPr>
          <w:rFonts w:eastAsia="標楷體" w:hint="eastAsia"/>
        </w:rPr>
        <w:t>問卷</w:t>
      </w:r>
    </w:p>
    <w:p w14:paraId="53702044" w14:textId="34CDF738" w:rsidR="00100FC4" w:rsidRDefault="00100FC4" w:rsidP="00100FC4">
      <w:pPr>
        <w:numPr>
          <w:ilvl w:val="2"/>
          <w:numId w:val="32"/>
        </w:numPr>
        <w:snapToGrid w:val="0"/>
        <w:spacing w:afterLines="50" w:after="180" w:line="240" w:lineRule="atLeast"/>
        <w:rPr>
          <w:rFonts w:eastAsia="標楷體"/>
        </w:rPr>
      </w:pPr>
      <w:r w:rsidRPr="00100FC4">
        <w:rPr>
          <w:rFonts w:eastAsia="標楷體" w:hint="eastAsia"/>
        </w:rPr>
        <w:t>問卷調查</w:t>
      </w:r>
      <w:r w:rsidR="00FC672A">
        <w:rPr>
          <w:rFonts w:eastAsia="標楷體" w:hint="eastAsia"/>
        </w:rPr>
        <w:t>，提供</w:t>
      </w:r>
      <w:r w:rsidR="00A06117" w:rsidRPr="00A06117">
        <w:rPr>
          <w:rFonts w:eastAsia="標楷體" w:hint="eastAsia"/>
        </w:rPr>
        <w:t>計畫</w:t>
      </w:r>
      <w:r w:rsidR="00A06117">
        <w:rPr>
          <w:rFonts w:eastAsia="標楷體" w:hint="eastAsia"/>
        </w:rPr>
        <w:t>/</w:t>
      </w:r>
      <w:r w:rsidR="00A06117">
        <w:rPr>
          <w:rFonts w:eastAsia="標楷體" w:hint="eastAsia"/>
        </w:rPr>
        <w:t>實驗</w:t>
      </w:r>
      <w:r w:rsidR="00A06117" w:rsidRPr="00A06117">
        <w:rPr>
          <w:rFonts w:eastAsia="標楷體" w:hint="eastAsia"/>
        </w:rPr>
        <w:t>主持人</w:t>
      </w:r>
      <w:r w:rsidR="00FC672A" w:rsidRPr="00826D14">
        <w:rPr>
          <w:rFonts w:eastAsia="標楷體" w:hint="eastAsia"/>
        </w:rPr>
        <w:t>一般用戶</w:t>
      </w:r>
      <w:r w:rsidR="00A06117">
        <w:rPr>
          <w:rFonts w:eastAsia="標楷體" w:hint="eastAsia"/>
        </w:rPr>
        <w:t>於實驗結束後</w:t>
      </w:r>
      <w:r w:rsidR="00FC672A">
        <w:rPr>
          <w:rFonts w:eastAsia="標楷體" w:hint="eastAsia"/>
        </w:rPr>
        <w:t>查詢</w:t>
      </w:r>
      <w:r w:rsidR="00FC672A">
        <w:rPr>
          <w:rFonts w:eastAsia="標楷體" w:hint="eastAsia"/>
        </w:rPr>
        <w:t>/</w:t>
      </w:r>
      <w:r w:rsidR="00FC672A">
        <w:rPr>
          <w:rFonts w:eastAsia="標楷體" w:hint="eastAsia"/>
        </w:rPr>
        <w:t>填寫</w:t>
      </w:r>
      <w:r w:rsidR="00A06117">
        <w:rPr>
          <w:rFonts w:eastAsia="標楷體" w:hint="eastAsia"/>
        </w:rPr>
        <w:t>問卷</w:t>
      </w:r>
      <w:r w:rsidR="00D00D09">
        <w:rPr>
          <w:rFonts w:eastAsia="標楷體" w:hint="eastAsia"/>
        </w:rPr>
        <w:t>，如有不滿意之項目系統將自動通知相關人員回應</w:t>
      </w:r>
      <w:r w:rsidR="00A06117">
        <w:rPr>
          <w:rFonts w:eastAsia="標楷體" w:hint="eastAsia"/>
        </w:rPr>
        <w:t>。</w:t>
      </w:r>
    </w:p>
    <w:p w14:paraId="66FD32A6" w14:textId="7B6405FC" w:rsidR="00D00D09" w:rsidRDefault="00401C4A" w:rsidP="00100FC4">
      <w:pPr>
        <w:numPr>
          <w:ilvl w:val="2"/>
          <w:numId w:val="32"/>
        </w:numPr>
        <w:snapToGrid w:val="0"/>
        <w:spacing w:afterLines="50" w:after="180" w:line="240" w:lineRule="atLeast"/>
        <w:rPr>
          <w:rFonts w:eastAsia="標楷體"/>
        </w:rPr>
      </w:pPr>
      <w:r w:rsidRPr="00401C4A">
        <w:rPr>
          <w:rFonts w:eastAsia="標楷體" w:hint="eastAsia"/>
        </w:rPr>
        <w:t>問卷管理</w:t>
      </w:r>
      <w:r>
        <w:rPr>
          <w:rFonts w:eastAsia="標楷體" w:hint="eastAsia"/>
        </w:rPr>
        <w:t>，提供</w:t>
      </w:r>
      <w:r>
        <w:rPr>
          <w:rFonts w:eastAsia="標楷體"/>
        </w:rPr>
        <w:t>UAO</w:t>
      </w:r>
      <w:r>
        <w:rPr>
          <w:rFonts w:eastAsia="標楷體" w:hint="eastAsia"/>
        </w:rPr>
        <w:t>查詢管理</w:t>
      </w:r>
      <w:r w:rsidR="00145F9C">
        <w:rPr>
          <w:rFonts w:eastAsia="標楷體" w:hint="eastAsia"/>
        </w:rPr>
        <w:t>各問卷之內容。</w:t>
      </w:r>
    </w:p>
    <w:p w14:paraId="5EE51927" w14:textId="7FFCD1D4" w:rsidR="00715B40" w:rsidRDefault="00715B40" w:rsidP="002C3A7F">
      <w:pPr>
        <w:numPr>
          <w:ilvl w:val="1"/>
          <w:numId w:val="32"/>
        </w:numPr>
        <w:snapToGrid w:val="0"/>
        <w:spacing w:afterLines="50" w:after="180" w:line="240" w:lineRule="atLeast"/>
        <w:rPr>
          <w:rFonts w:eastAsia="標楷體"/>
        </w:rPr>
      </w:pPr>
      <w:r w:rsidRPr="00715B40">
        <w:rPr>
          <w:rFonts w:eastAsia="標楷體" w:hint="eastAsia"/>
        </w:rPr>
        <w:t>實驗技術溝通</w:t>
      </w:r>
    </w:p>
    <w:p w14:paraId="0607C391" w14:textId="0DDBED81" w:rsidR="009202DC" w:rsidRDefault="009202DC" w:rsidP="009202DC">
      <w:pPr>
        <w:numPr>
          <w:ilvl w:val="2"/>
          <w:numId w:val="32"/>
        </w:numPr>
        <w:snapToGrid w:val="0"/>
        <w:spacing w:afterLines="50" w:after="180" w:line="240" w:lineRule="atLeast"/>
        <w:rPr>
          <w:rFonts w:eastAsia="標楷體"/>
        </w:rPr>
      </w:pPr>
      <w:r w:rsidRPr="009202DC">
        <w:rPr>
          <w:rFonts w:eastAsia="標楷體" w:hint="eastAsia"/>
        </w:rPr>
        <w:t>實驗技術構通平台</w:t>
      </w:r>
      <w:r>
        <w:rPr>
          <w:rFonts w:eastAsia="標楷體" w:hint="eastAsia"/>
        </w:rPr>
        <w:t>，</w:t>
      </w:r>
      <w:r w:rsidR="00CB19C4">
        <w:rPr>
          <w:rFonts w:eastAsia="標楷體" w:hint="eastAsia"/>
        </w:rPr>
        <w:t>提供</w:t>
      </w:r>
      <w:r w:rsidR="00CB19C4">
        <w:rPr>
          <w:rFonts w:eastAsia="標楷體"/>
        </w:rPr>
        <w:t>UAO</w:t>
      </w:r>
      <w:r w:rsidR="00CB19C4">
        <w:rPr>
          <w:rFonts w:eastAsia="標楷體" w:hint="eastAsia"/>
        </w:rPr>
        <w:t>、</w:t>
      </w:r>
      <w:r w:rsidR="00CB19C4" w:rsidRPr="00CB19C4">
        <w:rPr>
          <w:rFonts w:eastAsia="標楷體" w:hint="eastAsia"/>
        </w:rPr>
        <w:t>計畫</w:t>
      </w:r>
      <w:r w:rsidR="00CB19C4" w:rsidRPr="00CB19C4">
        <w:rPr>
          <w:rFonts w:eastAsia="標楷體" w:hint="eastAsia"/>
        </w:rPr>
        <w:t>\</w:t>
      </w:r>
      <w:r w:rsidR="00CB19C4" w:rsidRPr="00CB19C4">
        <w:rPr>
          <w:rFonts w:eastAsia="標楷體" w:hint="eastAsia"/>
        </w:rPr>
        <w:t>實驗主持人、實驗站發言人、經理人、一般用戶</w:t>
      </w:r>
      <w:r w:rsidR="0085031F">
        <w:rPr>
          <w:rFonts w:eastAsia="標楷體" w:hint="eastAsia"/>
        </w:rPr>
        <w:t>於此平台提出問題並通知相對應</w:t>
      </w:r>
      <w:r w:rsidR="00BB08EA">
        <w:rPr>
          <w:rFonts w:eastAsia="標楷體" w:hint="eastAsia"/>
        </w:rPr>
        <w:t>之負責人回覆。</w:t>
      </w:r>
    </w:p>
    <w:p w14:paraId="1BB1C5AB" w14:textId="6CBAB94C" w:rsidR="009202DC" w:rsidRDefault="004264F7" w:rsidP="009202DC">
      <w:pPr>
        <w:numPr>
          <w:ilvl w:val="2"/>
          <w:numId w:val="32"/>
        </w:numPr>
        <w:snapToGrid w:val="0"/>
        <w:spacing w:afterLines="50" w:after="180" w:line="240" w:lineRule="atLeast"/>
        <w:rPr>
          <w:rFonts w:eastAsia="標楷體"/>
        </w:rPr>
      </w:pPr>
      <w:r w:rsidRPr="004264F7">
        <w:rPr>
          <w:rFonts w:eastAsia="標楷體" w:hint="eastAsia"/>
        </w:rPr>
        <w:t>實驗技術問題管理</w:t>
      </w:r>
      <w:r>
        <w:rPr>
          <w:rFonts w:eastAsia="標楷體" w:hint="eastAsia"/>
        </w:rPr>
        <w:t>，提供</w:t>
      </w:r>
      <w:r>
        <w:rPr>
          <w:rFonts w:eastAsia="標楷體"/>
        </w:rPr>
        <w:t>UAO</w:t>
      </w:r>
      <w:r>
        <w:rPr>
          <w:rFonts w:eastAsia="標楷體" w:hint="eastAsia"/>
        </w:rPr>
        <w:t>、</w:t>
      </w:r>
      <w:r w:rsidR="00AF39F5" w:rsidRPr="00AF39F5">
        <w:rPr>
          <w:rFonts w:eastAsia="標楷體" w:hint="eastAsia"/>
        </w:rPr>
        <w:t>實驗站發言人</w:t>
      </w:r>
      <w:r w:rsidR="00AF39F5">
        <w:rPr>
          <w:rFonts w:eastAsia="標楷體" w:hint="eastAsia"/>
        </w:rPr>
        <w:t>/</w:t>
      </w:r>
      <w:r w:rsidR="00AF39F5">
        <w:rPr>
          <w:rFonts w:eastAsia="標楷體" w:hint="eastAsia"/>
        </w:rPr>
        <w:t>經理</w:t>
      </w:r>
      <w:r w:rsidR="004364A2">
        <w:rPr>
          <w:rFonts w:eastAsia="標楷體" w:hint="eastAsia"/>
        </w:rPr>
        <w:t>查詢、回覆用戶於</w:t>
      </w:r>
      <w:r w:rsidR="004364A2" w:rsidRPr="004364A2">
        <w:rPr>
          <w:rFonts w:eastAsia="標楷體" w:hint="eastAsia"/>
        </w:rPr>
        <w:t>實驗技術構通平台</w:t>
      </w:r>
      <w:r w:rsidR="004364A2">
        <w:rPr>
          <w:rFonts w:eastAsia="標楷體" w:hint="eastAsia"/>
        </w:rPr>
        <w:t>所發言之問題。</w:t>
      </w:r>
    </w:p>
    <w:p w14:paraId="3CB001D5" w14:textId="79A59DF0" w:rsidR="00597DDC" w:rsidRDefault="00597DDC" w:rsidP="000618C7">
      <w:pPr>
        <w:numPr>
          <w:ilvl w:val="0"/>
          <w:numId w:val="32"/>
        </w:numPr>
        <w:snapToGrid w:val="0"/>
        <w:spacing w:afterLines="50" w:after="180" w:line="240" w:lineRule="atLeast"/>
        <w:rPr>
          <w:rFonts w:eastAsia="標楷體"/>
        </w:rPr>
      </w:pPr>
      <w:r>
        <w:rPr>
          <w:rFonts w:eastAsia="標楷體" w:hint="eastAsia"/>
        </w:rPr>
        <w:lastRenderedPageBreak/>
        <w:t>獎勵</w:t>
      </w:r>
      <w:r>
        <w:rPr>
          <w:rFonts w:eastAsia="標楷體" w:hint="eastAsia"/>
        </w:rPr>
        <w:t>/</w:t>
      </w:r>
      <w:r>
        <w:rPr>
          <w:rFonts w:eastAsia="標楷體" w:hint="eastAsia"/>
        </w:rPr>
        <w:t>補助</w:t>
      </w:r>
    </w:p>
    <w:p w14:paraId="2A99D3E1" w14:textId="6F6626F9" w:rsidR="00B140BE" w:rsidRDefault="00062E50" w:rsidP="00B140BE">
      <w:pPr>
        <w:numPr>
          <w:ilvl w:val="1"/>
          <w:numId w:val="32"/>
        </w:numPr>
        <w:snapToGrid w:val="0"/>
        <w:spacing w:afterLines="50" w:after="180" w:line="240" w:lineRule="atLeast"/>
        <w:rPr>
          <w:rFonts w:eastAsia="標楷體"/>
        </w:rPr>
      </w:pPr>
      <w:r w:rsidRPr="00062E50">
        <w:rPr>
          <w:rFonts w:eastAsia="標楷體" w:hint="eastAsia"/>
        </w:rPr>
        <w:t>人培獎勵</w:t>
      </w:r>
    </w:p>
    <w:p w14:paraId="1D5CFE47" w14:textId="6126C436" w:rsidR="00DA27E1" w:rsidRDefault="00DA27E1" w:rsidP="00DA27E1">
      <w:pPr>
        <w:numPr>
          <w:ilvl w:val="2"/>
          <w:numId w:val="32"/>
        </w:numPr>
        <w:snapToGrid w:val="0"/>
        <w:spacing w:afterLines="50" w:after="180" w:line="240" w:lineRule="atLeast"/>
        <w:rPr>
          <w:rFonts w:eastAsia="標楷體"/>
        </w:rPr>
      </w:pPr>
      <w:r w:rsidRPr="00DA27E1">
        <w:rPr>
          <w:rFonts w:eastAsia="標楷體" w:hint="eastAsia"/>
        </w:rPr>
        <w:t>人培課程與考試</w:t>
      </w:r>
      <w:r>
        <w:rPr>
          <w:rFonts w:eastAsia="標楷體" w:hint="eastAsia"/>
        </w:rPr>
        <w:t>，提供</w:t>
      </w:r>
      <w:r w:rsidR="005D318A">
        <w:rPr>
          <w:rFonts w:eastAsia="標楷體" w:hint="eastAsia"/>
        </w:rPr>
        <w:t>符合</w:t>
      </w:r>
      <w:r w:rsidR="005D318A" w:rsidRPr="00056155">
        <w:rPr>
          <w:rFonts w:eastAsia="標楷體" w:hint="eastAsia"/>
        </w:rPr>
        <w:t>人培獎勵申請資格</w:t>
      </w:r>
      <w:r>
        <w:rPr>
          <w:rFonts w:eastAsia="標楷體" w:hint="eastAsia"/>
        </w:rPr>
        <w:t>一般用戶</w:t>
      </w:r>
      <w:r w:rsidR="00C43522">
        <w:rPr>
          <w:rFonts w:eastAsia="標楷體" w:hint="eastAsia"/>
        </w:rPr>
        <w:t>查詢</w:t>
      </w:r>
      <w:r w:rsidR="004A259A">
        <w:rPr>
          <w:rFonts w:eastAsia="標楷體" w:hint="eastAsia"/>
        </w:rPr>
        <w:t>所屬計畫並前往</w:t>
      </w:r>
      <w:r w:rsidR="003B6D09" w:rsidRPr="003B6D09">
        <w:rPr>
          <w:rFonts w:eastAsia="標楷體" w:hint="eastAsia"/>
        </w:rPr>
        <w:t>人培課程與考試</w:t>
      </w:r>
      <w:r w:rsidR="003B6D09">
        <w:rPr>
          <w:rFonts w:eastAsia="標楷體" w:hint="eastAsia"/>
        </w:rPr>
        <w:t>系統進行訓練及考試。</w:t>
      </w:r>
    </w:p>
    <w:p w14:paraId="3C0ECB6C" w14:textId="37F333E4" w:rsidR="003B6D09" w:rsidRDefault="00DA0F44" w:rsidP="00DA27E1">
      <w:pPr>
        <w:numPr>
          <w:ilvl w:val="2"/>
          <w:numId w:val="32"/>
        </w:numPr>
        <w:snapToGrid w:val="0"/>
        <w:spacing w:afterLines="50" w:after="180" w:line="240" w:lineRule="atLeast"/>
        <w:rPr>
          <w:rFonts w:eastAsia="標楷體"/>
        </w:rPr>
      </w:pPr>
      <w:r w:rsidRPr="00DA0F44">
        <w:rPr>
          <w:rFonts w:eastAsia="標楷體" w:hint="eastAsia"/>
        </w:rPr>
        <w:t>人培獎勵申請</w:t>
      </w:r>
      <w:r w:rsidRPr="00DA0F44">
        <w:rPr>
          <w:rFonts w:eastAsia="標楷體" w:hint="eastAsia"/>
        </w:rPr>
        <w:t>(</w:t>
      </w:r>
      <w:r w:rsidRPr="00DA0F44">
        <w:rPr>
          <w:rFonts w:eastAsia="標楷體" w:hint="eastAsia"/>
        </w:rPr>
        <w:t>學生</w:t>
      </w:r>
      <w:r w:rsidRPr="00DA0F44">
        <w:rPr>
          <w:rFonts w:eastAsia="標楷體" w:hint="eastAsia"/>
        </w:rPr>
        <w:t>)</w:t>
      </w:r>
      <w:r>
        <w:rPr>
          <w:rFonts w:eastAsia="標楷體" w:hint="eastAsia"/>
        </w:rPr>
        <w:t>，提供一般用戶</w:t>
      </w:r>
      <w:r w:rsidR="00BE12FC">
        <w:rPr>
          <w:rFonts w:eastAsia="標楷體" w:hint="eastAsia"/>
        </w:rPr>
        <w:t>填寫人培</w:t>
      </w:r>
      <w:r w:rsidR="00BE12FC" w:rsidRPr="00DA0F44">
        <w:rPr>
          <w:rFonts w:eastAsia="標楷體" w:hint="eastAsia"/>
        </w:rPr>
        <w:t>獎勵</w:t>
      </w:r>
      <w:r w:rsidR="00BE12FC">
        <w:rPr>
          <w:rFonts w:eastAsia="標楷體" w:hint="eastAsia"/>
        </w:rPr>
        <w:t>申請表</w:t>
      </w:r>
      <w:r w:rsidR="00D82D37">
        <w:rPr>
          <w:rFonts w:eastAsia="標楷體" w:hint="eastAsia"/>
        </w:rPr>
        <w:t>，並於時間內繳交上傳報告</w:t>
      </w:r>
      <w:r w:rsidR="00BE12FC">
        <w:rPr>
          <w:rFonts w:eastAsia="標楷體" w:hint="eastAsia"/>
        </w:rPr>
        <w:t>。</w:t>
      </w:r>
    </w:p>
    <w:p w14:paraId="3FF13CB7" w14:textId="47B08ED4" w:rsidR="002E5B6F" w:rsidRDefault="002E5B6F" w:rsidP="00DA27E1">
      <w:pPr>
        <w:numPr>
          <w:ilvl w:val="2"/>
          <w:numId w:val="32"/>
        </w:numPr>
        <w:snapToGrid w:val="0"/>
        <w:spacing w:afterLines="50" w:after="180" w:line="240" w:lineRule="atLeast"/>
        <w:rPr>
          <w:rFonts w:eastAsia="標楷體"/>
        </w:rPr>
      </w:pPr>
      <w:r w:rsidRPr="002E5B6F">
        <w:rPr>
          <w:rFonts w:eastAsia="標楷體" w:hint="eastAsia"/>
        </w:rPr>
        <w:t>實驗報告考評</w:t>
      </w:r>
      <w:r>
        <w:rPr>
          <w:rFonts w:eastAsia="標楷體" w:hint="eastAsia"/>
        </w:rPr>
        <w:t>，提供</w:t>
      </w:r>
      <w:r>
        <w:rPr>
          <w:rFonts w:eastAsia="標楷體" w:hint="eastAsia"/>
        </w:rPr>
        <w:t>U</w:t>
      </w:r>
      <w:r>
        <w:rPr>
          <w:rFonts w:eastAsia="標楷體"/>
        </w:rPr>
        <w:t>AO</w:t>
      </w:r>
      <w:r>
        <w:rPr>
          <w:rFonts w:eastAsia="標楷體" w:hint="eastAsia"/>
        </w:rPr>
        <w:t>、</w:t>
      </w:r>
      <w:r w:rsidRPr="002E5B6F">
        <w:rPr>
          <w:rFonts w:eastAsia="標楷體" w:hint="eastAsia"/>
        </w:rPr>
        <w:t>實驗站發言人</w:t>
      </w:r>
      <w:r>
        <w:rPr>
          <w:rFonts w:eastAsia="標楷體" w:hint="eastAsia"/>
        </w:rPr>
        <w:t>、</w:t>
      </w:r>
      <w:r w:rsidR="00AF77DF" w:rsidRPr="00AF77DF">
        <w:rPr>
          <w:rFonts w:eastAsia="標楷體" w:hint="eastAsia"/>
        </w:rPr>
        <w:t>經理人</w:t>
      </w:r>
      <w:r w:rsidR="00AF77DF">
        <w:rPr>
          <w:rFonts w:eastAsia="標楷體" w:hint="eastAsia"/>
        </w:rPr>
        <w:t>針對申請人</w:t>
      </w:r>
      <w:r w:rsidR="00AF77DF" w:rsidRPr="00DA0F44">
        <w:rPr>
          <w:rFonts w:eastAsia="標楷體" w:hint="eastAsia"/>
        </w:rPr>
        <w:t>培獎勵</w:t>
      </w:r>
      <w:r w:rsidR="00AF77DF">
        <w:rPr>
          <w:rFonts w:eastAsia="標楷體" w:hint="eastAsia"/>
        </w:rPr>
        <w:t>之學生進行考核作業。</w:t>
      </w:r>
    </w:p>
    <w:p w14:paraId="6027062D" w14:textId="00722B13" w:rsidR="00D82D37" w:rsidRDefault="001C24E0" w:rsidP="00DA27E1">
      <w:pPr>
        <w:numPr>
          <w:ilvl w:val="2"/>
          <w:numId w:val="32"/>
        </w:numPr>
        <w:snapToGrid w:val="0"/>
        <w:spacing w:afterLines="50" w:after="180" w:line="240" w:lineRule="atLeast"/>
        <w:rPr>
          <w:rFonts w:eastAsia="標楷體"/>
        </w:rPr>
      </w:pPr>
      <w:r w:rsidRPr="001C24E0">
        <w:rPr>
          <w:rFonts w:eastAsia="標楷體" w:hint="eastAsia"/>
        </w:rPr>
        <w:t>人培獎勵管理</w:t>
      </w:r>
      <w:r>
        <w:rPr>
          <w:rFonts w:eastAsia="標楷體" w:hint="eastAsia"/>
        </w:rPr>
        <w:t>，提供</w:t>
      </w:r>
      <w:r>
        <w:rPr>
          <w:rFonts w:eastAsia="標楷體" w:hint="eastAsia"/>
        </w:rPr>
        <w:t>U</w:t>
      </w:r>
      <w:r>
        <w:rPr>
          <w:rFonts w:eastAsia="標楷體"/>
        </w:rPr>
        <w:t>AO</w:t>
      </w:r>
      <w:r>
        <w:rPr>
          <w:rFonts w:eastAsia="標楷體" w:hint="eastAsia"/>
        </w:rPr>
        <w:t>管理</w:t>
      </w:r>
      <w:r w:rsidR="00A12899">
        <w:rPr>
          <w:rFonts w:eastAsia="標楷體" w:hint="eastAsia"/>
        </w:rPr>
        <w:t>、</w:t>
      </w:r>
      <w:r w:rsidR="00A12899" w:rsidRPr="00A12899">
        <w:rPr>
          <w:rFonts w:eastAsia="標楷體" w:hint="eastAsia"/>
        </w:rPr>
        <w:t>檢視</w:t>
      </w:r>
      <w:r w:rsidR="00E53D1B">
        <w:rPr>
          <w:rFonts w:eastAsia="標楷體" w:hint="eastAsia"/>
        </w:rPr>
        <w:t>、列印</w:t>
      </w:r>
      <w:r w:rsidR="00AD5510">
        <w:rPr>
          <w:rFonts w:eastAsia="標楷體" w:hint="eastAsia"/>
        </w:rPr>
        <w:t>、匯出</w:t>
      </w:r>
      <w:r w:rsidR="00E53D1B">
        <w:rPr>
          <w:rFonts w:eastAsia="標楷體" w:hint="eastAsia"/>
        </w:rPr>
        <w:t>、刪除</w:t>
      </w:r>
      <w:r w:rsidR="00A12899">
        <w:rPr>
          <w:rFonts w:eastAsia="標楷體" w:hint="eastAsia"/>
        </w:rPr>
        <w:t>人</w:t>
      </w:r>
      <w:r w:rsidR="00A12899" w:rsidRPr="00DA0F44">
        <w:rPr>
          <w:rFonts w:eastAsia="標楷體" w:hint="eastAsia"/>
        </w:rPr>
        <w:t>培獎勵</w:t>
      </w:r>
      <w:r w:rsidR="00E53D1B">
        <w:rPr>
          <w:rFonts w:eastAsia="標楷體" w:hint="eastAsia"/>
        </w:rPr>
        <w:t>申請案件之</w:t>
      </w:r>
      <w:r w:rsidR="00A12899" w:rsidRPr="00A12899">
        <w:rPr>
          <w:rFonts w:eastAsia="標楷體" w:hint="eastAsia"/>
        </w:rPr>
        <w:t>內容</w:t>
      </w:r>
      <w:r w:rsidR="00E53D1B">
        <w:rPr>
          <w:rFonts w:eastAsia="標楷體" w:hint="eastAsia"/>
        </w:rPr>
        <w:t>。</w:t>
      </w:r>
    </w:p>
    <w:p w14:paraId="10FEED3C" w14:textId="4849EAD0" w:rsidR="00AD5510" w:rsidRDefault="00AD5510" w:rsidP="00DA27E1">
      <w:pPr>
        <w:numPr>
          <w:ilvl w:val="2"/>
          <w:numId w:val="32"/>
        </w:numPr>
        <w:snapToGrid w:val="0"/>
        <w:spacing w:afterLines="50" w:after="180" w:line="240" w:lineRule="atLeast"/>
        <w:rPr>
          <w:rFonts w:eastAsia="標楷體"/>
        </w:rPr>
      </w:pPr>
      <w:r w:rsidRPr="00AD5510">
        <w:rPr>
          <w:rFonts w:eastAsia="標楷體" w:hint="eastAsia"/>
        </w:rPr>
        <w:t>批號管理</w:t>
      </w:r>
      <w:r>
        <w:rPr>
          <w:rFonts w:eastAsia="標楷體" w:hint="eastAsia"/>
        </w:rPr>
        <w:t>，提供</w:t>
      </w:r>
      <w:r>
        <w:rPr>
          <w:rFonts w:eastAsia="標楷體" w:hint="eastAsia"/>
        </w:rPr>
        <w:t>U</w:t>
      </w:r>
      <w:r>
        <w:rPr>
          <w:rFonts w:eastAsia="標楷體"/>
        </w:rPr>
        <w:t>AO</w:t>
      </w:r>
      <w:r>
        <w:rPr>
          <w:rFonts w:eastAsia="標楷體" w:hint="eastAsia"/>
        </w:rPr>
        <w:t>批次</w:t>
      </w:r>
      <w:r w:rsidR="00914525">
        <w:rPr>
          <w:rFonts w:eastAsia="標楷體" w:hint="eastAsia"/>
        </w:rPr>
        <w:t>管理、</w:t>
      </w:r>
      <w:r w:rsidR="00620217">
        <w:rPr>
          <w:rFonts w:eastAsia="標楷體" w:hint="eastAsia"/>
        </w:rPr>
        <w:t>執行</w:t>
      </w:r>
      <w:r w:rsidR="00914525">
        <w:rPr>
          <w:rFonts w:eastAsia="標楷體" w:hint="eastAsia"/>
        </w:rPr>
        <w:t>、列印補助單</w:t>
      </w:r>
      <w:r w:rsidR="00542290">
        <w:rPr>
          <w:rFonts w:eastAsia="標楷體"/>
        </w:rPr>
        <w:t>…</w:t>
      </w:r>
      <w:r w:rsidR="00542290">
        <w:rPr>
          <w:rFonts w:eastAsia="標楷體" w:hint="eastAsia"/>
        </w:rPr>
        <w:t>等</w:t>
      </w:r>
      <w:r w:rsidR="00AB5B88" w:rsidRPr="001C24E0">
        <w:rPr>
          <w:rFonts w:eastAsia="標楷體" w:hint="eastAsia"/>
        </w:rPr>
        <w:t>人培獎勵</w:t>
      </w:r>
      <w:r w:rsidR="00620217">
        <w:rPr>
          <w:rFonts w:eastAsia="標楷體" w:hint="eastAsia"/>
        </w:rPr>
        <w:t>匯款</w:t>
      </w:r>
      <w:r>
        <w:rPr>
          <w:rFonts w:eastAsia="標楷體" w:hint="eastAsia"/>
        </w:rPr>
        <w:t>作業</w:t>
      </w:r>
      <w:r w:rsidR="00D70EE3">
        <w:rPr>
          <w:rFonts w:eastAsia="標楷體" w:hint="eastAsia"/>
        </w:rPr>
        <w:t>之紀錄功能</w:t>
      </w:r>
      <w:r w:rsidR="00620217">
        <w:rPr>
          <w:rFonts w:eastAsia="標楷體" w:hint="eastAsia"/>
        </w:rPr>
        <w:t>。</w:t>
      </w:r>
    </w:p>
    <w:p w14:paraId="2BB237A2" w14:textId="22A51E65" w:rsidR="00062E50" w:rsidRDefault="00851DBD" w:rsidP="00B140BE">
      <w:pPr>
        <w:numPr>
          <w:ilvl w:val="1"/>
          <w:numId w:val="32"/>
        </w:numPr>
        <w:snapToGrid w:val="0"/>
        <w:spacing w:afterLines="50" w:after="180" w:line="240" w:lineRule="atLeast"/>
        <w:rPr>
          <w:rFonts w:eastAsia="標楷體"/>
        </w:rPr>
      </w:pPr>
      <w:r w:rsidRPr="00851DBD">
        <w:rPr>
          <w:rFonts w:eastAsia="標楷體"/>
        </w:rPr>
        <w:t>SPring-8</w:t>
      </w:r>
    </w:p>
    <w:p w14:paraId="33FA2C6C" w14:textId="46912BAD" w:rsidR="00D70EE3" w:rsidRDefault="00357426" w:rsidP="00D70EE3">
      <w:pPr>
        <w:numPr>
          <w:ilvl w:val="2"/>
          <w:numId w:val="32"/>
        </w:numPr>
        <w:snapToGrid w:val="0"/>
        <w:spacing w:afterLines="50" w:after="180" w:line="240" w:lineRule="atLeast"/>
        <w:rPr>
          <w:rFonts w:eastAsia="標楷體"/>
        </w:rPr>
      </w:pPr>
      <w:r w:rsidRPr="00357426">
        <w:rPr>
          <w:rFonts w:eastAsia="標楷體" w:hint="eastAsia"/>
        </w:rPr>
        <w:t>用戶補助申請</w:t>
      </w:r>
      <w:r>
        <w:rPr>
          <w:rFonts w:eastAsia="標楷體" w:hint="eastAsia"/>
        </w:rPr>
        <w:t>，</w:t>
      </w:r>
      <w:r w:rsidR="00F35B4B">
        <w:rPr>
          <w:rFonts w:eastAsia="標楷體" w:hint="eastAsia"/>
        </w:rPr>
        <w:t>提供</w:t>
      </w:r>
      <w:r w:rsidR="00F35B4B">
        <w:rPr>
          <w:rFonts w:eastAsia="標楷體" w:hint="eastAsia"/>
        </w:rPr>
        <w:t>U</w:t>
      </w:r>
      <w:r w:rsidR="00F35B4B">
        <w:rPr>
          <w:rFonts w:eastAsia="標楷體"/>
        </w:rPr>
        <w:t>AO</w:t>
      </w:r>
      <w:r w:rsidR="00F35B4B">
        <w:rPr>
          <w:rFonts w:eastAsia="標楷體" w:hint="eastAsia"/>
        </w:rPr>
        <w:t>、</w:t>
      </w:r>
      <w:r w:rsidR="00F35B4B" w:rsidRPr="00F35B4B">
        <w:rPr>
          <w:rFonts w:eastAsia="標楷體" w:hint="eastAsia"/>
        </w:rPr>
        <w:t>計畫主持人</w:t>
      </w:r>
      <w:r w:rsidR="00F35B4B">
        <w:rPr>
          <w:rFonts w:eastAsia="標楷體" w:hint="eastAsia"/>
        </w:rPr>
        <w:t>、</w:t>
      </w:r>
      <w:r w:rsidR="00F35B4B" w:rsidRPr="00F35B4B">
        <w:rPr>
          <w:rFonts w:eastAsia="標楷體" w:hint="eastAsia"/>
        </w:rPr>
        <w:t>一般用戶</w:t>
      </w:r>
      <w:r w:rsidR="00ED72D8">
        <w:rPr>
          <w:rFonts w:eastAsia="標楷體" w:hint="eastAsia"/>
        </w:rPr>
        <w:t>查詢、申請</w:t>
      </w:r>
      <w:r w:rsidR="008474A1">
        <w:rPr>
          <w:rFonts w:eastAsia="標楷體" w:hint="eastAsia"/>
        </w:rPr>
        <w:t>S</w:t>
      </w:r>
      <w:r w:rsidR="008474A1">
        <w:rPr>
          <w:rFonts w:eastAsia="標楷體"/>
        </w:rPr>
        <w:t>Pring-8</w:t>
      </w:r>
      <w:r w:rsidR="008474A1">
        <w:rPr>
          <w:rFonts w:eastAsia="標楷體" w:hint="eastAsia"/>
        </w:rPr>
        <w:t>補助。</w:t>
      </w:r>
    </w:p>
    <w:p w14:paraId="769350EA" w14:textId="5DFBFA9A" w:rsidR="00357426" w:rsidRDefault="00C6733D" w:rsidP="00D70EE3">
      <w:pPr>
        <w:numPr>
          <w:ilvl w:val="2"/>
          <w:numId w:val="32"/>
        </w:numPr>
        <w:snapToGrid w:val="0"/>
        <w:spacing w:afterLines="50" w:after="180" w:line="240" w:lineRule="atLeast"/>
        <w:rPr>
          <w:rFonts w:eastAsia="標楷體"/>
        </w:rPr>
      </w:pPr>
      <w:r w:rsidRPr="00357426">
        <w:rPr>
          <w:rFonts w:eastAsia="標楷體" w:hint="eastAsia"/>
        </w:rPr>
        <w:t>補助</w:t>
      </w:r>
      <w:r>
        <w:rPr>
          <w:rFonts w:eastAsia="標楷體" w:hint="eastAsia"/>
        </w:rPr>
        <w:t>管理，提供</w:t>
      </w:r>
      <w:r>
        <w:rPr>
          <w:rFonts w:eastAsia="標楷體" w:hint="eastAsia"/>
        </w:rPr>
        <w:t>U</w:t>
      </w:r>
      <w:r>
        <w:rPr>
          <w:rFonts w:eastAsia="標楷體"/>
        </w:rPr>
        <w:t>AO</w:t>
      </w:r>
      <w:r>
        <w:rPr>
          <w:rFonts w:eastAsia="標楷體" w:hint="eastAsia"/>
        </w:rPr>
        <w:t>管理各期</w:t>
      </w:r>
      <w:r>
        <w:rPr>
          <w:rFonts w:eastAsia="標楷體" w:hint="eastAsia"/>
        </w:rPr>
        <w:t>S</w:t>
      </w:r>
      <w:r>
        <w:rPr>
          <w:rFonts w:eastAsia="標楷體"/>
        </w:rPr>
        <w:t>Pring-8</w:t>
      </w:r>
      <w:r w:rsidR="00C4791D">
        <w:rPr>
          <w:rFonts w:eastAsia="標楷體" w:hint="eastAsia"/>
        </w:rPr>
        <w:t>申請案件，並可列印</w:t>
      </w:r>
      <w:r w:rsidR="001F2638">
        <w:rPr>
          <w:rFonts w:eastAsia="標楷體" w:hint="eastAsia"/>
        </w:rPr>
        <w:t>補助單、顯示補助狀態</w:t>
      </w:r>
      <w:r w:rsidR="00C4791D">
        <w:rPr>
          <w:rFonts w:eastAsia="標楷體" w:hint="eastAsia"/>
        </w:rPr>
        <w:t>。</w:t>
      </w:r>
    </w:p>
    <w:p w14:paraId="491D074C" w14:textId="6D97B000" w:rsidR="001F2638" w:rsidRDefault="007C4AA6" w:rsidP="00D70EE3">
      <w:pPr>
        <w:numPr>
          <w:ilvl w:val="2"/>
          <w:numId w:val="32"/>
        </w:numPr>
        <w:snapToGrid w:val="0"/>
        <w:spacing w:afterLines="50" w:after="180" w:line="240" w:lineRule="atLeast"/>
        <w:rPr>
          <w:rFonts w:eastAsia="標楷體"/>
        </w:rPr>
      </w:pPr>
      <w:r w:rsidRPr="007C4AA6">
        <w:rPr>
          <w:rFonts w:eastAsia="標楷體" w:hint="eastAsia"/>
        </w:rPr>
        <w:t>批號管理</w:t>
      </w:r>
      <w:r>
        <w:rPr>
          <w:rFonts w:eastAsia="標楷體" w:hint="eastAsia"/>
        </w:rPr>
        <w:t>，提供</w:t>
      </w:r>
      <w:r>
        <w:rPr>
          <w:rFonts w:eastAsia="標楷體" w:hint="eastAsia"/>
        </w:rPr>
        <w:t>U</w:t>
      </w:r>
      <w:r>
        <w:rPr>
          <w:rFonts w:eastAsia="標楷體"/>
        </w:rPr>
        <w:t>AO</w:t>
      </w:r>
      <w:r>
        <w:rPr>
          <w:rFonts w:eastAsia="標楷體" w:hint="eastAsia"/>
        </w:rPr>
        <w:t>批次</w:t>
      </w:r>
      <w:r w:rsidR="00914525">
        <w:rPr>
          <w:rFonts w:eastAsia="標楷體" w:hint="eastAsia"/>
        </w:rPr>
        <w:t>管理、</w:t>
      </w:r>
      <w:r>
        <w:rPr>
          <w:rFonts w:eastAsia="標楷體" w:hint="eastAsia"/>
        </w:rPr>
        <w:t>執行</w:t>
      </w:r>
      <w:r w:rsidR="00542290">
        <w:rPr>
          <w:rFonts w:eastAsia="標楷體" w:hint="eastAsia"/>
        </w:rPr>
        <w:t>、列印補助單</w:t>
      </w:r>
      <w:r w:rsidR="00542290">
        <w:rPr>
          <w:rFonts w:eastAsia="標楷體"/>
        </w:rPr>
        <w:t>…</w:t>
      </w:r>
      <w:r w:rsidR="00542290">
        <w:rPr>
          <w:rFonts w:eastAsia="標楷體" w:hint="eastAsia"/>
        </w:rPr>
        <w:t>等</w:t>
      </w:r>
      <w:r w:rsidR="00AB5B88" w:rsidRPr="002D1058">
        <w:rPr>
          <w:rFonts w:eastAsia="標楷體" w:hint="eastAsia"/>
        </w:rPr>
        <w:t>SPring-8</w:t>
      </w:r>
      <w:r w:rsidR="00AB5B88" w:rsidRPr="002D1058">
        <w:rPr>
          <w:rFonts w:eastAsia="標楷體" w:hint="eastAsia"/>
        </w:rPr>
        <w:t>計畫</w:t>
      </w:r>
      <w:r>
        <w:rPr>
          <w:rFonts w:eastAsia="標楷體" w:hint="eastAsia"/>
        </w:rPr>
        <w:t>匯款作業之紀錄功能。</w:t>
      </w:r>
    </w:p>
    <w:p w14:paraId="3E4DEFAB" w14:textId="6F47E602" w:rsidR="00542290" w:rsidRDefault="002D1058" w:rsidP="00D70EE3">
      <w:pPr>
        <w:numPr>
          <w:ilvl w:val="2"/>
          <w:numId w:val="32"/>
        </w:numPr>
        <w:snapToGrid w:val="0"/>
        <w:spacing w:afterLines="50" w:after="180" w:line="240" w:lineRule="atLeast"/>
        <w:rPr>
          <w:rFonts w:eastAsia="標楷體"/>
        </w:rPr>
      </w:pPr>
      <w:r w:rsidRPr="002D1058">
        <w:rPr>
          <w:rFonts w:eastAsia="標楷體" w:hint="eastAsia"/>
        </w:rPr>
        <w:t>計畫表格資訊</w:t>
      </w:r>
      <w:r>
        <w:rPr>
          <w:rFonts w:eastAsia="標楷體" w:hint="eastAsia"/>
        </w:rPr>
        <w:t>，提供</w:t>
      </w:r>
      <w:r>
        <w:rPr>
          <w:rFonts w:eastAsia="標楷體" w:hint="eastAsia"/>
        </w:rPr>
        <w:t>U</w:t>
      </w:r>
      <w:r>
        <w:rPr>
          <w:rFonts w:eastAsia="標楷體"/>
        </w:rPr>
        <w:t>AO</w:t>
      </w:r>
      <w:r>
        <w:rPr>
          <w:rFonts w:eastAsia="標楷體" w:hint="eastAsia"/>
        </w:rPr>
        <w:t>管理</w:t>
      </w:r>
      <w:r w:rsidR="002C7D7E">
        <w:rPr>
          <w:rFonts w:eastAsia="標楷體" w:hint="eastAsia"/>
        </w:rPr>
        <w:t>各期</w:t>
      </w:r>
      <w:r w:rsidR="002C7D7E" w:rsidRPr="002D1058">
        <w:rPr>
          <w:rFonts w:eastAsia="標楷體" w:hint="eastAsia"/>
        </w:rPr>
        <w:t>SPring-8</w:t>
      </w:r>
      <w:r w:rsidR="002C7D7E" w:rsidRPr="002D1058">
        <w:rPr>
          <w:rFonts w:eastAsia="標楷體" w:hint="eastAsia"/>
        </w:rPr>
        <w:t>計畫</w:t>
      </w:r>
      <w:r w:rsidR="00C53AD8">
        <w:rPr>
          <w:rFonts w:eastAsia="標楷體" w:hint="eastAsia"/>
        </w:rPr>
        <w:t>如：補助人</w:t>
      </w:r>
      <w:r w:rsidR="00C53AD8">
        <w:rPr>
          <w:rFonts w:eastAsia="標楷體" w:hint="eastAsia"/>
        </w:rPr>
        <w:t>/</w:t>
      </w:r>
      <w:r w:rsidR="00C53AD8">
        <w:rPr>
          <w:rFonts w:eastAsia="標楷體" w:hint="eastAsia"/>
        </w:rPr>
        <w:t>天數、安全審查意見、</w:t>
      </w:r>
      <w:r w:rsidR="00151EC3">
        <w:rPr>
          <w:rFonts w:eastAsia="標楷體" w:hint="eastAsia"/>
        </w:rPr>
        <w:t>繳交之申請表格</w:t>
      </w:r>
      <w:r w:rsidR="00151EC3">
        <w:rPr>
          <w:rFonts w:eastAsia="標楷體"/>
        </w:rPr>
        <w:t>…</w:t>
      </w:r>
      <w:r w:rsidR="00151EC3">
        <w:rPr>
          <w:rFonts w:eastAsia="標楷體" w:hint="eastAsia"/>
        </w:rPr>
        <w:t>等紀錄。</w:t>
      </w:r>
    </w:p>
    <w:p w14:paraId="0E329B0C" w14:textId="344FDE3A" w:rsidR="00151EC3" w:rsidRDefault="00D906EE" w:rsidP="00D70EE3">
      <w:pPr>
        <w:numPr>
          <w:ilvl w:val="2"/>
          <w:numId w:val="32"/>
        </w:numPr>
        <w:snapToGrid w:val="0"/>
        <w:spacing w:afterLines="50" w:after="180" w:line="240" w:lineRule="atLeast"/>
        <w:rPr>
          <w:rFonts w:eastAsia="標楷體"/>
        </w:rPr>
      </w:pPr>
      <w:r w:rsidRPr="00D906EE">
        <w:rPr>
          <w:rFonts w:eastAsia="標楷體" w:hint="eastAsia"/>
        </w:rPr>
        <w:t>計畫表格繳交通知</w:t>
      </w:r>
      <w:r>
        <w:rPr>
          <w:rFonts w:eastAsia="標楷體" w:hint="eastAsia"/>
        </w:rPr>
        <w:t>，提供</w:t>
      </w:r>
      <w:r>
        <w:rPr>
          <w:rFonts w:eastAsia="標楷體" w:hint="eastAsia"/>
        </w:rPr>
        <w:t>U</w:t>
      </w:r>
      <w:r>
        <w:rPr>
          <w:rFonts w:eastAsia="標楷體"/>
        </w:rPr>
        <w:t>AO</w:t>
      </w:r>
      <w:r>
        <w:rPr>
          <w:rFonts w:eastAsia="標楷體" w:hint="eastAsia"/>
        </w:rPr>
        <w:t>管理</w:t>
      </w:r>
      <w:r w:rsidR="00FD21C0">
        <w:rPr>
          <w:rFonts w:eastAsia="標楷體" w:hint="eastAsia"/>
        </w:rPr>
        <w:t>並寄發</w:t>
      </w:r>
      <w:r w:rsidR="003F2417">
        <w:rPr>
          <w:rFonts w:eastAsia="標楷體" w:hint="eastAsia"/>
        </w:rPr>
        <w:t>各</w:t>
      </w:r>
      <w:r w:rsidR="003F2417" w:rsidRPr="002D1058">
        <w:rPr>
          <w:rFonts w:eastAsia="標楷體" w:hint="eastAsia"/>
        </w:rPr>
        <w:t>SPring-8</w:t>
      </w:r>
      <w:r w:rsidR="003F2417" w:rsidRPr="002D1058">
        <w:rPr>
          <w:rFonts w:eastAsia="標楷體" w:hint="eastAsia"/>
        </w:rPr>
        <w:t>計畫</w:t>
      </w:r>
      <w:r w:rsidR="00FD21C0">
        <w:rPr>
          <w:rFonts w:eastAsia="標楷體" w:hint="eastAsia"/>
        </w:rPr>
        <w:t>主持人通知信件之功能。</w:t>
      </w:r>
    </w:p>
    <w:p w14:paraId="51FF6B2D" w14:textId="59EDF2A4" w:rsidR="00881803" w:rsidRPr="00881803" w:rsidRDefault="00BF4B8F" w:rsidP="0013614C">
      <w:pPr>
        <w:numPr>
          <w:ilvl w:val="2"/>
          <w:numId w:val="32"/>
        </w:numPr>
        <w:snapToGrid w:val="0"/>
        <w:spacing w:afterLines="50" w:after="180" w:line="240" w:lineRule="atLeast"/>
        <w:rPr>
          <w:rFonts w:eastAsia="標楷體"/>
        </w:rPr>
      </w:pPr>
      <w:r w:rsidRPr="00881803">
        <w:rPr>
          <w:rFonts w:eastAsia="標楷體" w:hint="eastAsia"/>
        </w:rPr>
        <w:t>明細項目分類設定</w:t>
      </w:r>
      <w:r w:rsidR="00881803">
        <w:rPr>
          <w:rFonts w:eastAsia="標楷體" w:hint="eastAsia"/>
        </w:rPr>
        <w:t>、</w:t>
      </w:r>
      <w:r w:rsidR="00881803" w:rsidRPr="00881803">
        <w:rPr>
          <w:rFonts w:eastAsia="標楷體" w:hint="eastAsia"/>
        </w:rPr>
        <w:t>地點設定</w:t>
      </w:r>
      <w:r w:rsidRPr="00881803">
        <w:rPr>
          <w:rFonts w:eastAsia="標楷體" w:hint="eastAsia"/>
        </w:rPr>
        <w:t>，提供</w:t>
      </w:r>
      <w:r w:rsidRPr="00881803">
        <w:rPr>
          <w:rFonts w:eastAsia="標楷體" w:hint="eastAsia"/>
        </w:rPr>
        <w:t>U</w:t>
      </w:r>
      <w:r w:rsidRPr="00881803">
        <w:rPr>
          <w:rFonts w:eastAsia="標楷體"/>
        </w:rPr>
        <w:t>AO</w:t>
      </w:r>
      <w:r w:rsidR="001D3B77">
        <w:rPr>
          <w:rFonts w:eastAsia="標楷體"/>
        </w:rPr>
        <w:t xml:space="preserve"> </w:t>
      </w:r>
      <w:r w:rsidR="001D3B77" w:rsidRPr="002D1058">
        <w:rPr>
          <w:rFonts w:eastAsia="標楷體" w:hint="eastAsia"/>
        </w:rPr>
        <w:t>SPring-8</w:t>
      </w:r>
      <w:r w:rsidR="00881803" w:rsidRPr="00881803">
        <w:rPr>
          <w:rFonts w:eastAsia="標楷體" w:hint="eastAsia"/>
        </w:rPr>
        <w:t>補助單上的</w:t>
      </w:r>
      <w:r w:rsidRPr="00881803">
        <w:rPr>
          <w:rFonts w:eastAsia="標楷體" w:hint="eastAsia"/>
        </w:rPr>
        <w:t>參數設定。</w:t>
      </w:r>
    </w:p>
    <w:p w14:paraId="13D8429F" w14:textId="76B9946F" w:rsidR="00851DBD" w:rsidRDefault="00851DBD" w:rsidP="00B140BE">
      <w:pPr>
        <w:numPr>
          <w:ilvl w:val="1"/>
          <w:numId w:val="32"/>
        </w:numPr>
        <w:snapToGrid w:val="0"/>
        <w:spacing w:afterLines="50" w:after="180" w:line="240" w:lineRule="atLeast"/>
        <w:rPr>
          <w:rFonts w:eastAsia="標楷體"/>
        </w:rPr>
      </w:pPr>
      <w:r w:rsidRPr="00851DBD">
        <w:rPr>
          <w:rFonts w:eastAsia="標楷體"/>
        </w:rPr>
        <w:t>Neutron</w:t>
      </w:r>
    </w:p>
    <w:p w14:paraId="169A86A3" w14:textId="6A234253" w:rsidR="00BA01A1" w:rsidRDefault="00BA01A1" w:rsidP="00BA01A1">
      <w:pPr>
        <w:numPr>
          <w:ilvl w:val="2"/>
          <w:numId w:val="32"/>
        </w:numPr>
        <w:snapToGrid w:val="0"/>
        <w:spacing w:afterLines="50" w:after="180" w:line="240" w:lineRule="atLeast"/>
        <w:rPr>
          <w:rFonts w:eastAsia="標楷體"/>
        </w:rPr>
      </w:pPr>
      <w:r w:rsidRPr="00BA01A1">
        <w:rPr>
          <w:rFonts w:eastAsia="標楷體" w:hint="eastAsia"/>
        </w:rPr>
        <w:t>用戶補助申請</w:t>
      </w:r>
      <w:r>
        <w:rPr>
          <w:rFonts w:eastAsia="標楷體" w:hint="eastAsia"/>
        </w:rPr>
        <w:t>，</w:t>
      </w:r>
      <w:r w:rsidRPr="00BA01A1">
        <w:rPr>
          <w:rFonts w:eastAsia="標楷體" w:hint="eastAsia"/>
        </w:rPr>
        <w:t>提供</w:t>
      </w:r>
      <w:r w:rsidRPr="00BA01A1">
        <w:rPr>
          <w:rFonts w:eastAsia="標楷體" w:hint="eastAsia"/>
        </w:rPr>
        <w:t>UAO</w:t>
      </w:r>
      <w:r w:rsidRPr="00BA01A1">
        <w:rPr>
          <w:rFonts w:eastAsia="標楷體" w:hint="eastAsia"/>
        </w:rPr>
        <w:t>、計畫主持人、一般用戶查詢、申請</w:t>
      </w:r>
      <w:r w:rsidRPr="00BA01A1">
        <w:rPr>
          <w:rFonts w:eastAsia="標楷體" w:hint="eastAsia"/>
        </w:rPr>
        <w:t>Neutron</w:t>
      </w:r>
      <w:r w:rsidRPr="00BA01A1">
        <w:rPr>
          <w:rFonts w:eastAsia="標楷體" w:hint="eastAsia"/>
        </w:rPr>
        <w:t>補助。</w:t>
      </w:r>
    </w:p>
    <w:p w14:paraId="0D0FA1C5" w14:textId="601C5DAD" w:rsidR="009E70FF" w:rsidRDefault="009E70FF" w:rsidP="00BA01A1">
      <w:pPr>
        <w:numPr>
          <w:ilvl w:val="2"/>
          <w:numId w:val="32"/>
        </w:numPr>
        <w:snapToGrid w:val="0"/>
        <w:spacing w:afterLines="50" w:after="180" w:line="240" w:lineRule="atLeast"/>
        <w:rPr>
          <w:rFonts w:eastAsia="標楷體"/>
        </w:rPr>
      </w:pPr>
      <w:r w:rsidRPr="009E70FF">
        <w:rPr>
          <w:rFonts w:eastAsia="標楷體" w:hint="eastAsia"/>
        </w:rPr>
        <w:t>補助管理</w:t>
      </w:r>
      <w:r>
        <w:rPr>
          <w:rFonts w:eastAsia="標楷體" w:hint="eastAsia"/>
        </w:rPr>
        <w:t>，提供</w:t>
      </w:r>
      <w:r>
        <w:rPr>
          <w:rFonts w:eastAsia="標楷體" w:hint="eastAsia"/>
        </w:rPr>
        <w:t>U</w:t>
      </w:r>
      <w:r>
        <w:rPr>
          <w:rFonts w:eastAsia="標楷體"/>
        </w:rPr>
        <w:t>AO</w:t>
      </w:r>
      <w:r>
        <w:rPr>
          <w:rFonts w:eastAsia="標楷體" w:hint="eastAsia"/>
        </w:rPr>
        <w:t>管理各期</w:t>
      </w:r>
      <w:r w:rsidRPr="00BA01A1">
        <w:rPr>
          <w:rFonts w:eastAsia="標楷體" w:hint="eastAsia"/>
        </w:rPr>
        <w:t>Neutron</w:t>
      </w:r>
      <w:r>
        <w:rPr>
          <w:rFonts w:eastAsia="標楷體" w:hint="eastAsia"/>
        </w:rPr>
        <w:t>申請案件，並可列印補助單、顯示補助狀態。</w:t>
      </w:r>
    </w:p>
    <w:p w14:paraId="69CCE048" w14:textId="4ED83ACD" w:rsidR="001D3B77" w:rsidRDefault="001D3B77" w:rsidP="001D3B77">
      <w:pPr>
        <w:numPr>
          <w:ilvl w:val="2"/>
          <w:numId w:val="32"/>
        </w:numPr>
        <w:snapToGrid w:val="0"/>
        <w:spacing w:afterLines="50" w:after="180" w:line="240" w:lineRule="atLeast"/>
        <w:rPr>
          <w:rFonts w:eastAsia="標楷體"/>
        </w:rPr>
      </w:pPr>
      <w:r w:rsidRPr="007C4AA6">
        <w:rPr>
          <w:rFonts w:eastAsia="標楷體" w:hint="eastAsia"/>
        </w:rPr>
        <w:t>批號管理</w:t>
      </w:r>
      <w:r>
        <w:rPr>
          <w:rFonts w:eastAsia="標楷體" w:hint="eastAsia"/>
        </w:rPr>
        <w:t>，提供</w:t>
      </w:r>
      <w:r>
        <w:rPr>
          <w:rFonts w:eastAsia="標楷體" w:hint="eastAsia"/>
        </w:rPr>
        <w:t>U</w:t>
      </w:r>
      <w:r>
        <w:rPr>
          <w:rFonts w:eastAsia="標楷體"/>
        </w:rPr>
        <w:t>AO</w:t>
      </w:r>
      <w:r>
        <w:rPr>
          <w:rFonts w:eastAsia="標楷體" w:hint="eastAsia"/>
        </w:rPr>
        <w:t>批次管理、執行、列印補助單</w:t>
      </w:r>
      <w:r>
        <w:rPr>
          <w:rFonts w:eastAsia="標楷體"/>
        </w:rPr>
        <w:t>…</w:t>
      </w:r>
      <w:r>
        <w:rPr>
          <w:rFonts w:eastAsia="標楷體" w:hint="eastAsia"/>
        </w:rPr>
        <w:t>等</w:t>
      </w:r>
      <w:r w:rsidRPr="00BA01A1">
        <w:rPr>
          <w:rFonts w:eastAsia="標楷體" w:hint="eastAsia"/>
        </w:rPr>
        <w:t>Neutron</w:t>
      </w:r>
      <w:r w:rsidRPr="002D1058">
        <w:rPr>
          <w:rFonts w:eastAsia="標楷體" w:hint="eastAsia"/>
        </w:rPr>
        <w:t>計畫</w:t>
      </w:r>
      <w:r>
        <w:rPr>
          <w:rFonts w:eastAsia="標楷體" w:hint="eastAsia"/>
        </w:rPr>
        <w:t>匯款作業之紀錄功能。</w:t>
      </w:r>
    </w:p>
    <w:p w14:paraId="0799F60E" w14:textId="53DAF4C4" w:rsidR="009E70FF" w:rsidRPr="001D3B77" w:rsidRDefault="001D3B77" w:rsidP="0013614C">
      <w:pPr>
        <w:numPr>
          <w:ilvl w:val="2"/>
          <w:numId w:val="32"/>
        </w:numPr>
        <w:snapToGrid w:val="0"/>
        <w:spacing w:afterLines="50" w:after="180" w:line="240" w:lineRule="atLeast"/>
        <w:rPr>
          <w:rFonts w:eastAsia="標楷體"/>
        </w:rPr>
      </w:pPr>
      <w:r w:rsidRPr="001D3B77">
        <w:rPr>
          <w:rFonts w:eastAsia="標楷體" w:hint="eastAsia"/>
        </w:rPr>
        <w:t>明細項目分類設定、地點設定，提供</w:t>
      </w:r>
      <w:r w:rsidRPr="001D3B77">
        <w:rPr>
          <w:rFonts w:eastAsia="標楷體" w:hint="eastAsia"/>
        </w:rPr>
        <w:t>U</w:t>
      </w:r>
      <w:r w:rsidRPr="001D3B77">
        <w:rPr>
          <w:rFonts w:eastAsia="標楷體"/>
        </w:rPr>
        <w:t>AO</w:t>
      </w:r>
      <w:r>
        <w:rPr>
          <w:rFonts w:eastAsia="標楷體"/>
        </w:rPr>
        <w:t xml:space="preserve"> </w:t>
      </w:r>
      <w:r w:rsidRPr="00BA01A1">
        <w:rPr>
          <w:rFonts w:eastAsia="標楷體" w:hint="eastAsia"/>
        </w:rPr>
        <w:t>Neutron</w:t>
      </w:r>
      <w:r w:rsidRPr="001D3B77">
        <w:rPr>
          <w:rFonts w:eastAsia="標楷體" w:hint="eastAsia"/>
        </w:rPr>
        <w:t>補助單上的參數設定。</w:t>
      </w:r>
    </w:p>
    <w:p w14:paraId="2A3933BF" w14:textId="5EF7A8D6" w:rsidR="00597DDC" w:rsidRDefault="00597DDC" w:rsidP="000618C7">
      <w:pPr>
        <w:numPr>
          <w:ilvl w:val="0"/>
          <w:numId w:val="32"/>
        </w:numPr>
        <w:snapToGrid w:val="0"/>
        <w:spacing w:afterLines="50" w:after="180" w:line="240" w:lineRule="atLeast"/>
        <w:rPr>
          <w:rFonts w:eastAsia="標楷體"/>
        </w:rPr>
      </w:pPr>
      <w:r>
        <w:rPr>
          <w:rFonts w:eastAsia="標楷體" w:hint="eastAsia"/>
        </w:rPr>
        <w:lastRenderedPageBreak/>
        <w:t>研究成果</w:t>
      </w:r>
    </w:p>
    <w:p w14:paraId="4C9EC724" w14:textId="2A6F23C2" w:rsidR="00F57460" w:rsidRDefault="00F57460" w:rsidP="00F57460">
      <w:pPr>
        <w:numPr>
          <w:ilvl w:val="1"/>
          <w:numId w:val="32"/>
        </w:numPr>
        <w:snapToGrid w:val="0"/>
        <w:spacing w:afterLines="50" w:after="180" w:line="240" w:lineRule="atLeast"/>
        <w:rPr>
          <w:rFonts w:eastAsia="標楷體"/>
        </w:rPr>
      </w:pPr>
      <w:r w:rsidRPr="00F57460">
        <w:rPr>
          <w:rFonts w:eastAsia="標楷體" w:hint="eastAsia"/>
        </w:rPr>
        <w:t>管理專區</w:t>
      </w:r>
    </w:p>
    <w:p w14:paraId="44B9A67F" w14:textId="1D82DA48" w:rsidR="00EA3E58" w:rsidRDefault="00EA3E58" w:rsidP="00EA3E58">
      <w:pPr>
        <w:numPr>
          <w:ilvl w:val="2"/>
          <w:numId w:val="32"/>
        </w:numPr>
        <w:snapToGrid w:val="0"/>
        <w:spacing w:afterLines="50" w:after="180" w:line="240" w:lineRule="atLeast"/>
        <w:rPr>
          <w:rFonts w:eastAsia="標楷體"/>
        </w:rPr>
      </w:pPr>
      <w:r w:rsidRPr="00EA3E58">
        <w:rPr>
          <w:rFonts w:eastAsia="標楷體" w:hint="eastAsia"/>
        </w:rPr>
        <w:t>年度實驗報告清單管理</w:t>
      </w:r>
      <w:r w:rsidR="00325CD5" w:rsidRPr="001D3B77">
        <w:rPr>
          <w:rFonts w:eastAsia="標楷體" w:hint="eastAsia"/>
        </w:rPr>
        <w:t>，提供</w:t>
      </w:r>
      <w:r w:rsidR="00325CD5" w:rsidRPr="001D3B77">
        <w:rPr>
          <w:rFonts w:eastAsia="標楷體" w:hint="eastAsia"/>
        </w:rPr>
        <w:t>U</w:t>
      </w:r>
      <w:r w:rsidR="00325CD5" w:rsidRPr="001D3B77">
        <w:rPr>
          <w:rFonts w:eastAsia="標楷體"/>
        </w:rPr>
        <w:t>AO</w:t>
      </w:r>
      <w:r w:rsidR="0044764E">
        <w:rPr>
          <w:rFonts w:eastAsia="標楷體" w:hint="eastAsia"/>
        </w:rPr>
        <w:t>檢視、維護各期別光束線</w:t>
      </w:r>
      <w:r w:rsidR="00D236FE">
        <w:rPr>
          <w:rFonts w:eastAsia="標楷體" w:hint="eastAsia"/>
        </w:rPr>
        <w:t>累積時段數之資料，並</w:t>
      </w:r>
      <w:r w:rsidR="00720810">
        <w:rPr>
          <w:rFonts w:eastAsia="標楷體" w:hint="eastAsia"/>
        </w:rPr>
        <w:t>可檢視</w:t>
      </w:r>
      <w:r w:rsidR="00720810">
        <w:rPr>
          <w:rFonts w:eastAsia="標楷體" w:hint="eastAsia"/>
        </w:rPr>
        <w:t>/</w:t>
      </w:r>
      <w:r w:rsidR="00720810" w:rsidRPr="004B6402">
        <w:rPr>
          <w:rFonts w:eastAsia="標楷體" w:hint="eastAsia"/>
        </w:rPr>
        <w:t>產生</w:t>
      </w:r>
      <w:r w:rsidR="005153BA" w:rsidRPr="00EA3E58">
        <w:rPr>
          <w:rFonts w:eastAsia="標楷體" w:hint="eastAsia"/>
        </w:rPr>
        <w:t>年度實驗報告</w:t>
      </w:r>
      <w:r w:rsidR="005153BA">
        <w:rPr>
          <w:rFonts w:eastAsia="標楷體" w:hint="eastAsia"/>
        </w:rPr>
        <w:t>的</w:t>
      </w:r>
      <w:r w:rsidR="004B6402" w:rsidRPr="004B6402">
        <w:rPr>
          <w:rFonts w:eastAsia="標楷體" w:hint="eastAsia"/>
        </w:rPr>
        <w:t>繳交清單</w:t>
      </w:r>
      <w:r w:rsidR="00720810">
        <w:rPr>
          <w:rFonts w:eastAsia="標楷體" w:hint="eastAsia"/>
        </w:rPr>
        <w:t>、</w:t>
      </w:r>
      <w:r w:rsidR="004B6402" w:rsidRPr="004B6402">
        <w:rPr>
          <w:rFonts w:eastAsia="標楷體" w:hint="eastAsia"/>
        </w:rPr>
        <w:t>本期繳交年度實驗報告</w:t>
      </w:r>
      <w:r w:rsidR="00D236FE">
        <w:rPr>
          <w:rFonts w:eastAsia="標楷體" w:hint="eastAsia"/>
        </w:rPr>
        <w:t>。</w:t>
      </w:r>
    </w:p>
    <w:p w14:paraId="5E204060" w14:textId="36EA781E" w:rsidR="00EA3E58" w:rsidRDefault="004F0479" w:rsidP="00EA3E58">
      <w:pPr>
        <w:numPr>
          <w:ilvl w:val="2"/>
          <w:numId w:val="32"/>
        </w:numPr>
        <w:snapToGrid w:val="0"/>
        <w:spacing w:afterLines="50" w:after="180" w:line="240" w:lineRule="atLeast"/>
        <w:rPr>
          <w:rFonts w:eastAsia="標楷體"/>
        </w:rPr>
      </w:pPr>
      <w:r w:rsidRPr="004F0479">
        <w:rPr>
          <w:rFonts w:eastAsia="標楷體" w:hint="eastAsia"/>
        </w:rPr>
        <w:t>年度實驗報告管理</w:t>
      </w:r>
      <w:r w:rsidR="0014696A">
        <w:rPr>
          <w:rFonts w:eastAsia="標楷體" w:hint="eastAsia"/>
        </w:rPr>
        <w:t>，</w:t>
      </w:r>
      <w:r w:rsidR="0014696A" w:rsidRPr="001D3B77">
        <w:rPr>
          <w:rFonts w:eastAsia="標楷體" w:hint="eastAsia"/>
        </w:rPr>
        <w:t>提供</w:t>
      </w:r>
      <w:r w:rsidR="0014696A" w:rsidRPr="001D3B77">
        <w:rPr>
          <w:rFonts w:eastAsia="標楷體" w:hint="eastAsia"/>
        </w:rPr>
        <w:t>U</w:t>
      </w:r>
      <w:r w:rsidR="0014696A" w:rsidRPr="001D3B77">
        <w:rPr>
          <w:rFonts w:eastAsia="標楷體"/>
        </w:rPr>
        <w:t>AO</w:t>
      </w:r>
      <w:r w:rsidR="005E5462">
        <w:rPr>
          <w:rFonts w:eastAsia="標楷體" w:hint="eastAsia"/>
        </w:rPr>
        <w:t>、</w:t>
      </w:r>
      <w:r w:rsidR="005E5462" w:rsidRPr="005E5462">
        <w:rPr>
          <w:rFonts w:eastAsia="標楷體" w:hint="eastAsia"/>
        </w:rPr>
        <w:t>實驗站發言人</w:t>
      </w:r>
      <w:r w:rsidR="00344A2B">
        <w:rPr>
          <w:rFonts w:eastAsia="標楷體" w:hint="eastAsia"/>
        </w:rPr>
        <w:t>：</w:t>
      </w:r>
      <w:r w:rsidR="00F1771B">
        <w:rPr>
          <w:rFonts w:eastAsia="標楷體" w:hint="eastAsia"/>
        </w:rPr>
        <w:t>新增、</w:t>
      </w:r>
      <w:r w:rsidR="0014696A">
        <w:rPr>
          <w:rFonts w:eastAsia="標楷體" w:hint="eastAsia"/>
        </w:rPr>
        <w:t>檢視、維護</w:t>
      </w:r>
      <w:r w:rsidR="00A66183">
        <w:rPr>
          <w:rFonts w:eastAsia="標楷體" w:hint="eastAsia"/>
        </w:rPr>
        <w:t>、下載、匯出</w:t>
      </w:r>
      <w:r w:rsidR="0014696A">
        <w:rPr>
          <w:rFonts w:eastAsia="標楷體" w:hint="eastAsia"/>
        </w:rPr>
        <w:t>各期別</w:t>
      </w:r>
      <w:r w:rsidR="00A66183" w:rsidRPr="004F0479">
        <w:rPr>
          <w:rFonts w:eastAsia="標楷體" w:hint="eastAsia"/>
        </w:rPr>
        <w:t>年度實驗報告</w:t>
      </w:r>
      <w:r w:rsidR="00A66183">
        <w:rPr>
          <w:rFonts w:eastAsia="標楷體" w:hint="eastAsia"/>
        </w:rPr>
        <w:t>資料。</w:t>
      </w:r>
    </w:p>
    <w:p w14:paraId="04A292F6" w14:textId="3A80B4F1" w:rsidR="004F0479" w:rsidRDefault="004F0479" w:rsidP="00EA3E58">
      <w:pPr>
        <w:numPr>
          <w:ilvl w:val="2"/>
          <w:numId w:val="32"/>
        </w:numPr>
        <w:snapToGrid w:val="0"/>
        <w:spacing w:afterLines="50" w:after="180" w:line="240" w:lineRule="atLeast"/>
        <w:rPr>
          <w:rFonts w:eastAsia="標楷體"/>
        </w:rPr>
      </w:pPr>
      <w:r w:rsidRPr="004F0479">
        <w:rPr>
          <w:rFonts w:eastAsia="標楷體" w:hint="eastAsia"/>
        </w:rPr>
        <w:t>論文清單管理與報表</w:t>
      </w:r>
      <w:r w:rsidR="00344A2B">
        <w:rPr>
          <w:rFonts w:eastAsia="標楷體" w:hint="eastAsia"/>
        </w:rPr>
        <w:t>，提</w:t>
      </w:r>
      <w:r w:rsidR="00344A2B" w:rsidRPr="001D3B77">
        <w:rPr>
          <w:rFonts w:eastAsia="標楷體" w:hint="eastAsia"/>
        </w:rPr>
        <w:t>供</w:t>
      </w:r>
      <w:r w:rsidR="00344A2B" w:rsidRPr="001D3B77">
        <w:rPr>
          <w:rFonts w:eastAsia="標楷體" w:hint="eastAsia"/>
        </w:rPr>
        <w:t>U</w:t>
      </w:r>
      <w:r w:rsidR="00344A2B" w:rsidRPr="001D3B77">
        <w:rPr>
          <w:rFonts w:eastAsia="標楷體"/>
        </w:rPr>
        <w:t>AO</w:t>
      </w:r>
      <w:r w:rsidR="00344A2B">
        <w:rPr>
          <w:rFonts w:eastAsia="標楷體" w:hint="eastAsia"/>
        </w:rPr>
        <w:t>、</w:t>
      </w:r>
      <w:r w:rsidR="00344A2B" w:rsidRPr="005E5462">
        <w:rPr>
          <w:rFonts w:eastAsia="標楷體" w:hint="eastAsia"/>
        </w:rPr>
        <w:t>實驗站發言人</w:t>
      </w:r>
      <w:r w:rsidR="00344A2B">
        <w:rPr>
          <w:rFonts w:eastAsia="標楷體" w:hint="eastAsia"/>
        </w:rPr>
        <w:t>、</w:t>
      </w:r>
      <w:r w:rsidR="00344A2B" w:rsidRPr="00344A2B">
        <w:rPr>
          <w:rFonts w:eastAsia="標楷體" w:hint="eastAsia"/>
        </w:rPr>
        <w:t>圖書館員</w:t>
      </w:r>
      <w:r w:rsidR="00C4156C">
        <w:rPr>
          <w:rFonts w:eastAsia="標楷體" w:hint="eastAsia"/>
        </w:rPr>
        <w:t>新增、</w:t>
      </w:r>
      <w:r w:rsidR="00146179">
        <w:rPr>
          <w:rFonts w:eastAsia="標楷體" w:hint="eastAsia"/>
        </w:rPr>
        <w:t>維護、匯出</w:t>
      </w:r>
      <w:r w:rsidR="003F2782">
        <w:rPr>
          <w:rFonts w:eastAsia="標楷體" w:hint="eastAsia"/>
        </w:rPr>
        <w:t>計畫申請團隊所上傳的</w:t>
      </w:r>
      <w:r w:rsidR="00146179">
        <w:rPr>
          <w:rFonts w:eastAsia="標楷體" w:hint="eastAsia"/>
        </w:rPr>
        <w:t>論文清單資訊。</w:t>
      </w:r>
    </w:p>
    <w:p w14:paraId="6553FE3E" w14:textId="01BAD58B" w:rsidR="004F0479" w:rsidRDefault="002F45F8" w:rsidP="00EA3E58">
      <w:pPr>
        <w:numPr>
          <w:ilvl w:val="2"/>
          <w:numId w:val="32"/>
        </w:numPr>
        <w:snapToGrid w:val="0"/>
        <w:spacing w:afterLines="50" w:after="180" w:line="240" w:lineRule="atLeast"/>
        <w:rPr>
          <w:rFonts w:eastAsia="標楷體"/>
        </w:rPr>
      </w:pPr>
      <w:r w:rsidRPr="002F45F8">
        <w:rPr>
          <w:rFonts w:eastAsia="標楷體" w:hint="eastAsia"/>
        </w:rPr>
        <w:t>研究生論文清單管理與報表</w:t>
      </w:r>
      <w:r w:rsidR="00146179">
        <w:rPr>
          <w:rFonts w:eastAsia="標楷體" w:hint="eastAsia"/>
        </w:rPr>
        <w:t>，</w:t>
      </w:r>
      <w:r w:rsidR="009220D9">
        <w:rPr>
          <w:rFonts w:eastAsia="標楷體" w:hint="eastAsia"/>
        </w:rPr>
        <w:t>提</w:t>
      </w:r>
      <w:r w:rsidR="009220D9" w:rsidRPr="001D3B77">
        <w:rPr>
          <w:rFonts w:eastAsia="標楷體" w:hint="eastAsia"/>
        </w:rPr>
        <w:t>供</w:t>
      </w:r>
      <w:r w:rsidR="009220D9" w:rsidRPr="001D3B77">
        <w:rPr>
          <w:rFonts w:eastAsia="標楷體" w:hint="eastAsia"/>
        </w:rPr>
        <w:t>U</w:t>
      </w:r>
      <w:r w:rsidR="009220D9" w:rsidRPr="001D3B77">
        <w:rPr>
          <w:rFonts w:eastAsia="標楷體"/>
        </w:rPr>
        <w:t>AO</w:t>
      </w:r>
      <w:r w:rsidR="009220D9">
        <w:rPr>
          <w:rFonts w:eastAsia="標楷體" w:hint="eastAsia"/>
        </w:rPr>
        <w:t>、</w:t>
      </w:r>
      <w:r w:rsidR="009220D9" w:rsidRPr="005E5462">
        <w:rPr>
          <w:rFonts w:eastAsia="標楷體" w:hint="eastAsia"/>
        </w:rPr>
        <w:t>實驗站發言人</w:t>
      </w:r>
      <w:r w:rsidR="004C07AF">
        <w:rPr>
          <w:rFonts w:eastAsia="標楷體" w:hint="eastAsia"/>
        </w:rPr>
        <w:t>新增、</w:t>
      </w:r>
      <w:r w:rsidR="009220D9">
        <w:rPr>
          <w:rFonts w:eastAsia="標楷體" w:hint="eastAsia"/>
        </w:rPr>
        <w:t>維護</w:t>
      </w:r>
      <w:r w:rsidR="003D291E">
        <w:rPr>
          <w:rFonts w:eastAsia="標楷體" w:hint="eastAsia"/>
        </w:rPr>
        <w:t>各計畫實驗研究生所上傳的</w:t>
      </w:r>
      <w:r w:rsidR="009B1524">
        <w:rPr>
          <w:rFonts w:eastAsia="標楷體" w:hint="eastAsia"/>
        </w:rPr>
        <w:t>相關</w:t>
      </w:r>
      <w:r w:rsidR="003D291E">
        <w:rPr>
          <w:rFonts w:eastAsia="標楷體" w:hint="eastAsia"/>
        </w:rPr>
        <w:t>論文資訊</w:t>
      </w:r>
      <w:r w:rsidR="00E74FFE">
        <w:rPr>
          <w:rFonts w:eastAsia="標楷體" w:hint="eastAsia"/>
        </w:rPr>
        <w:t>，並可以匯出</w:t>
      </w:r>
      <w:r w:rsidR="00B014B5">
        <w:rPr>
          <w:rFonts w:eastAsia="標楷體" w:hint="eastAsia"/>
        </w:rPr>
        <w:t>清單</w:t>
      </w:r>
      <w:r w:rsidR="003D291E">
        <w:rPr>
          <w:rFonts w:eastAsia="標楷體" w:hint="eastAsia"/>
        </w:rPr>
        <w:t>。</w:t>
      </w:r>
    </w:p>
    <w:p w14:paraId="2D8CA0E3" w14:textId="37300BFD" w:rsidR="002F45F8" w:rsidRDefault="001835D4" w:rsidP="00EA3E58">
      <w:pPr>
        <w:numPr>
          <w:ilvl w:val="2"/>
          <w:numId w:val="32"/>
        </w:numPr>
        <w:snapToGrid w:val="0"/>
        <w:spacing w:afterLines="50" w:after="180" w:line="240" w:lineRule="atLeast"/>
        <w:rPr>
          <w:rFonts w:eastAsia="標楷體"/>
        </w:rPr>
      </w:pPr>
      <w:r w:rsidRPr="001835D4">
        <w:rPr>
          <w:rFonts w:eastAsia="標楷體" w:hint="eastAsia"/>
        </w:rPr>
        <w:t>專利清單管理與報表</w:t>
      </w:r>
      <w:r w:rsidR="00252C5D">
        <w:rPr>
          <w:rFonts w:eastAsia="標楷體" w:hint="eastAsia"/>
        </w:rPr>
        <w:t>，提</w:t>
      </w:r>
      <w:r w:rsidR="00252C5D" w:rsidRPr="001D3B77">
        <w:rPr>
          <w:rFonts w:eastAsia="標楷體" w:hint="eastAsia"/>
        </w:rPr>
        <w:t>供</w:t>
      </w:r>
      <w:r w:rsidR="00252C5D" w:rsidRPr="001D3B77">
        <w:rPr>
          <w:rFonts w:eastAsia="標楷體" w:hint="eastAsia"/>
        </w:rPr>
        <w:t>U</w:t>
      </w:r>
      <w:r w:rsidR="00252C5D" w:rsidRPr="001D3B77">
        <w:rPr>
          <w:rFonts w:eastAsia="標楷體"/>
        </w:rPr>
        <w:t>AO</w:t>
      </w:r>
      <w:r w:rsidR="00252C5D">
        <w:rPr>
          <w:rFonts w:eastAsia="標楷體" w:hint="eastAsia"/>
        </w:rPr>
        <w:t>、</w:t>
      </w:r>
      <w:r w:rsidR="00252C5D" w:rsidRPr="005E5462">
        <w:rPr>
          <w:rFonts w:eastAsia="標楷體" w:hint="eastAsia"/>
        </w:rPr>
        <w:t>實驗站發言人</w:t>
      </w:r>
      <w:r w:rsidR="00252C5D">
        <w:rPr>
          <w:rFonts w:eastAsia="標楷體" w:hint="eastAsia"/>
        </w:rPr>
        <w:t>新增、維護各計畫實驗團隊</w:t>
      </w:r>
      <w:r w:rsidR="009B1524">
        <w:rPr>
          <w:rFonts w:eastAsia="標楷體" w:hint="eastAsia"/>
        </w:rPr>
        <w:t>人員所上傳的相關專利資料，並可以匯出清單。</w:t>
      </w:r>
    </w:p>
    <w:p w14:paraId="2A16D2E6" w14:textId="588ADC37" w:rsidR="00F57460" w:rsidRDefault="00F57460" w:rsidP="00F57460">
      <w:pPr>
        <w:numPr>
          <w:ilvl w:val="1"/>
          <w:numId w:val="32"/>
        </w:numPr>
        <w:snapToGrid w:val="0"/>
        <w:spacing w:afterLines="50" w:after="180" w:line="240" w:lineRule="atLeast"/>
        <w:rPr>
          <w:rFonts w:eastAsia="標楷體"/>
        </w:rPr>
      </w:pPr>
      <w:r w:rsidRPr="00F57460">
        <w:rPr>
          <w:rFonts w:eastAsia="標楷體" w:hint="eastAsia"/>
        </w:rPr>
        <w:t>成果繳交</w:t>
      </w:r>
    </w:p>
    <w:p w14:paraId="6D0136B9" w14:textId="6A9FC03E" w:rsidR="00237E23" w:rsidRDefault="00237E23" w:rsidP="00237E23">
      <w:pPr>
        <w:numPr>
          <w:ilvl w:val="2"/>
          <w:numId w:val="32"/>
        </w:numPr>
        <w:snapToGrid w:val="0"/>
        <w:spacing w:afterLines="50" w:after="180" w:line="240" w:lineRule="atLeast"/>
        <w:rPr>
          <w:rFonts w:eastAsia="標楷體"/>
        </w:rPr>
      </w:pPr>
      <w:r w:rsidRPr="00237E23">
        <w:rPr>
          <w:rFonts w:eastAsia="標楷體" w:hint="eastAsia"/>
        </w:rPr>
        <w:t>年度實驗報告</w:t>
      </w:r>
      <w:r w:rsidR="008A647B">
        <w:rPr>
          <w:rFonts w:eastAsia="標楷體" w:hint="eastAsia"/>
        </w:rPr>
        <w:t>，</w:t>
      </w:r>
      <w:r w:rsidR="00B15914">
        <w:rPr>
          <w:rFonts w:eastAsia="標楷體" w:hint="eastAsia"/>
        </w:rPr>
        <w:t>提</w:t>
      </w:r>
      <w:r w:rsidR="00B15914" w:rsidRPr="001D3B77">
        <w:rPr>
          <w:rFonts w:eastAsia="標楷體" w:hint="eastAsia"/>
        </w:rPr>
        <w:t>供</w:t>
      </w:r>
      <w:r w:rsidR="00B15914" w:rsidRPr="001D3B77">
        <w:rPr>
          <w:rFonts w:eastAsia="標楷體" w:hint="eastAsia"/>
        </w:rPr>
        <w:t>U</w:t>
      </w:r>
      <w:r w:rsidR="00B15914" w:rsidRPr="001D3B77">
        <w:rPr>
          <w:rFonts w:eastAsia="標楷體"/>
        </w:rPr>
        <w:t>AO</w:t>
      </w:r>
      <w:r w:rsidR="00B15914">
        <w:rPr>
          <w:rFonts w:eastAsia="標楷體" w:hint="eastAsia"/>
        </w:rPr>
        <w:t>、</w:t>
      </w:r>
      <w:r w:rsidR="00B15914" w:rsidRPr="005E5462">
        <w:rPr>
          <w:rFonts w:eastAsia="標楷體" w:hint="eastAsia"/>
        </w:rPr>
        <w:t>實驗站發言人</w:t>
      </w:r>
      <w:r w:rsidR="00B15914">
        <w:rPr>
          <w:rFonts w:eastAsia="標楷體" w:hint="eastAsia"/>
        </w:rPr>
        <w:t>、一般用戶</w:t>
      </w:r>
      <w:r w:rsidR="007D04C1">
        <w:rPr>
          <w:rFonts w:eastAsia="標楷體" w:hint="eastAsia"/>
        </w:rPr>
        <w:t>查詢並</w:t>
      </w:r>
      <w:r w:rsidR="003B7438">
        <w:rPr>
          <w:rFonts w:eastAsia="標楷體" w:hint="eastAsia"/>
        </w:rPr>
        <w:t>進行</w:t>
      </w:r>
      <w:r w:rsidR="00957723">
        <w:rPr>
          <w:rFonts w:eastAsia="標楷體" w:hint="eastAsia"/>
        </w:rPr>
        <w:t>年度實驗報告繳交</w:t>
      </w:r>
      <w:r w:rsidR="00B26D48">
        <w:rPr>
          <w:rFonts w:eastAsia="標楷體" w:hint="eastAsia"/>
        </w:rPr>
        <w:t>作業。</w:t>
      </w:r>
    </w:p>
    <w:p w14:paraId="47EB76BD" w14:textId="4429EDFD" w:rsidR="00B26D48" w:rsidRDefault="00B26D48" w:rsidP="00237E23">
      <w:pPr>
        <w:numPr>
          <w:ilvl w:val="2"/>
          <w:numId w:val="32"/>
        </w:numPr>
        <w:snapToGrid w:val="0"/>
        <w:spacing w:afterLines="50" w:after="180" w:line="240" w:lineRule="atLeast"/>
        <w:rPr>
          <w:rFonts w:eastAsia="標楷體"/>
        </w:rPr>
      </w:pPr>
      <w:r w:rsidRPr="00B26D48">
        <w:rPr>
          <w:rFonts w:eastAsia="標楷體" w:hint="eastAsia"/>
        </w:rPr>
        <w:t>論文清單</w:t>
      </w:r>
      <w:r>
        <w:rPr>
          <w:rFonts w:eastAsia="標楷體" w:hint="eastAsia"/>
        </w:rPr>
        <w:t>，</w:t>
      </w:r>
      <w:r w:rsidR="001F7225">
        <w:rPr>
          <w:rFonts w:eastAsia="標楷體" w:hint="eastAsia"/>
        </w:rPr>
        <w:t>提</w:t>
      </w:r>
      <w:r w:rsidR="001F7225" w:rsidRPr="001D3B77">
        <w:rPr>
          <w:rFonts w:eastAsia="標楷體" w:hint="eastAsia"/>
        </w:rPr>
        <w:t>供</w:t>
      </w:r>
      <w:r w:rsidR="001F7225" w:rsidRPr="001D3B77">
        <w:rPr>
          <w:rFonts w:eastAsia="標楷體" w:hint="eastAsia"/>
        </w:rPr>
        <w:t>U</w:t>
      </w:r>
      <w:r w:rsidR="001F7225" w:rsidRPr="001D3B77">
        <w:rPr>
          <w:rFonts w:eastAsia="標楷體"/>
        </w:rPr>
        <w:t>AO</w:t>
      </w:r>
      <w:r w:rsidR="001F7225">
        <w:rPr>
          <w:rFonts w:eastAsia="標楷體" w:hint="eastAsia"/>
        </w:rPr>
        <w:t>、</w:t>
      </w:r>
      <w:r w:rsidR="001F7225" w:rsidRPr="005E5462">
        <w:rPr>
          <w:rFonts w:eastAsia="標楷體" w:hint="eastAsia"/>
        </w:rPr>
        <w:t>實驗站發言人</w:t>
      </w:r>
      <w:r w:rsidR="001F7225">
        <w:rPr>
          <w:rFonts w:eastAsia="標楷體" w:hint="eastAsia"/>
        </w:rPr>
        <w:t>、</w:t>
      </w:r>
      <w:r w:rsidR="001F7225" w:rsidRPr="001F7225">
        <w:rPr>
          <w:rFonts w:eastAsia="標楷體" w:hint="eastAsia"/>
        </w:rPr>
        <w:t>圖書館員</w:t>
      </w:r>
      <w:r w:rsidR="001F7225">
        <w:rPr>
          <w:rFonts w:eastAsia="標楷體" w:hint="eastAsia"/>
        </w:rPr>
        <w:t>、一般用戶</w:t>
      </w:r>
      <w:r w:rsidR="007D04C1">
        <w:rPr>
          <w:rFonts w:eastAsia="標楷體" w:hint="eastAsia"/>
        </w:rPr>
        <w:t>查詢並</w:t>
      </w:r>
      <w:r w:rsidR="001F7225">
        <w:rPr>
          <w:rFonts w:eastAsia="標楷體" w:hint="eastAsia"/>
        </w:rPr>
        <w:t>進行年度</w:t>
      </w:r>
      <w:r w:rsidR="001F7225" w:rsidRPr="00B26D48">
        <w:rPr>
          <w:rFonts w:eastAsia="標楷體" w:hint="eastAsia"/>
        </w:rPr>
        <w:t>論文清單</w:t>
      </w:r>
      <w:r w:rsidR="001F7225">
        <w:rPr>
          <w:rFonts w:eastAsia="標楷體" w:hint="eastAsia"/>
        </w:rPr>
        <w:t>繳交作業。</w:t>
      </w:r>
    </w:p>
    <w:p w14:paraId="6A4CB85B" w14:textId="17A3A511" w:rsidR="00D70EB3" w:rsidRDefault="00D70EB3" w:rsidP="00237E23">
      <w:pPr>
        <w:numPr>
          <w:ilvl w:val="2"/>
          <w:numId w:val="32"/>
        </w:numPr>
        <w:snapToGrid w:val="0"/>
        <w:spacing w:afterLines="50" w:after="180" w:line="240" w:lineRule="atLeast"/>
        <w:rPr>
          <w:rFonts w:eastAsia="標楷體"/>
        </w:rPr>
      </w:pPr>
      <w:r w:rsidRPr="00D70EB3">
        <w:rPr>
          <w:rFonts w:eastAsia="標楷體" w:hint="eastAsia"/>
        </w:rPr>
        <w:t>研究生論文清單</w:t>
      </w:r>
      <w:r>
        <w:rPr>
          <w:rFonts w:eastAsia="標楷體" w:hint="eastAsia"/>
        </w:rPr>
        <w:t>，提</w:t>
      </w:r>
      <w:r w:rsidRPr="001D3B77">
        <w:rPr>
          <w:rFonts w:eastAsia="標楷體" w:hint="eastAsia"/>
        </w:rPr>
        <w:t>供</w:t>
      </w:r>
      <w:r w:rsidRPr="001D3B77">
        <w:rPr>
          <w:rFonts w:eastAsia="標楷體" w:hint="eastAsia"/>
        </w:rPr>
        <w:t>U</w:t>
      </w:r>
      <w:r w:rsidRPr="001D3B77">
        <w:rPr>
          <w:rFonts w:eastAsia="標楷體"/>
        </w:rPr>
        <w:t>AO</w:t>
      </w:r>
      <w:r>
        <w:rPr>
          <w:rFonts w:eastAsia="標楷體" w:hint="eastAsia"/>
        </w:rPr>
        <w:t>、</w:t>
      </w:r>
      <w:r w:rsidRPr="005E5462">
        <w:rPr>
          <w:rFonts w:eastAsia="標楷體" w:hint="eastAsia"/>
        </w:rPr>
        <w:t>實驗站發言人</w:t>
      </w:r>
      <w:r>
        <w:rPr>
          <w:rFonts w:eastAsia="標楷體" w:hint="eastAsia"/>
        </w:rPr>
        <w:t>、一般用戶</w:t>
      </w:r>
      <w:r w:rsidR="001765B6">
        <w:rPr>
          <w:rFonts w:eastAsia="標楷體" w:hint="eastAsia"/>
        </w:rPr>
        <w:t>查詢</w:t>
      </w:r>
      <w:r w:rsidR="001765B6" w:rsidRPr="00D70EB3">
        <w:rPr>
          <w:rFonts w:eastAsia="標楷體" w:hint="eastAsia"/>
        </w:rPr>
        <w:t>研究生論文</w:t>
      </w:r>
      <w:r w:rsidR="001765B6">
        <w:rPr>
          <w:rFonts w:eastAsia="標楷體" w:hint="eastAsia"/>
        </w:rPr>
        <w:t>並</w:t>
      </w:r>
      <w:r>
        <w:rPr>
          <w:rFonts w:eastAsia="標楷體" w:hint="eastAsia"/>
        </w:rPr>
        <w:t>進行年度</w:t>
      </w:r>
      <w:r w:rsidRPr="00D70EB3">
        <w:rPr>
          <w:rFonts w:eastAsia="標楷體" w:hint="eastAsia"/>
        </w:rPr>
        <w:t>研究生論文</w:t>
      </w:r>
      <w:r>
        <w:rPr>
          <w:rFonts w:eastAsia="標楷體" w:hint="eastAsia"/>
        </w:rPr>
        <w:t>繳交作業。</w:t>
      </w:r>
    </w:p>
    <w:p w14:paraId="6F97B7F0" w14:textId="5768B7EF" w:rsidR="00A51210" w:rsidRDefault="00A51210" w:rsidP="00237E23">
      <w:pPr>
        <w:numPr>
          <w:ilvl w:val="2"/>
          <w:numId w:val="32"/>
        </w:numPr>
        <w:snapToGrid w:val="0"/>
        <w:spacing w:afterLines="50" w:after="180" w:line="240" w:lineRule="atLeast"/>
        <w:rPr>
          <w:rFonts w:eastAsia="標楷體"/>
        </w:rPr>
      </w:pPr>
      <w:r w:rsidRPr="00A51210">
        <w:rPr>
          <w:rFonts w:eastAsia="標楷體" w:hint="eastAsia"/>
        </w:rPr>
        <w:t>專利清單</w:t>
      </w:r>
      <w:r>
        <w:rPr>
          <w:rFonts w:eastAsia="標楷體" w:hint="eastAsia"/>
        </w:rPr>
        <w:t>，提</w:t>
      </w:r>
      <w:r w:rsidRPr="001D3B77">
        <w:rPr>
          <w:rFonts w:eastAsia="標楷體" w:hint="eastAsia"/>
        </w:rPr>
        <w:t>供</w:t>
      </w:r>
      <w:r w:rsidRPr="001D3B77">
        <w:rPr>
          <w:rFonts w:eastAsia="標楷體" w:hint="eastAsia"/>
        </w:rPr>
        <w:t>U</w:t>
      </w:r>
      <w:r w:rsidRPr="001D3B77">
        <w:rPr>
          <w:rFonts w:eastAsia="標楷體"/>
        </w:rPr>
        <w:t>AO</w:t>
      </w:r>
      <w:r>
        <w:rPr>
          <w:rFonts w:eastAsia="標楷體" w:hint="eastAsia"/>
        </w:rPr>
        <w:t>、</w:t>
      </w:r>
      <w:r w:rsidRPr="005E5462">
        <w:rPr>
          <w:rFonts w:eastAsia="標楷體" w:hint="eastAsia"/>
        </w:rPr>
        <w:t>實驗站發言人</w:t>
      </w:r>
      <w:r>
        <w:rPr>
          <w:rFonts w:eastAsia="標楷體" w:hint="eastAsia"/>
        </w:rPr>
        <w:t>、一般用戶查詢並進行年度</w:t>
      </w:r>
      <w:r w:rsidRPr="00A51210">
        <w:rPr>
          <w:rFonts w:eastAsia="標楷體" w:hint="eastAsia"/>
        </w:rPr>
        <w:t>專利</w:t>
      </w:r>
      <w:r w:rsidR="0037100A">
        <w:rPr>
          <w:rFonts w:eastAsia="標楷體" w:hint="eastAsia"/>
        </w:rPr>
        <w:t>資訊登記</w:t>
      </w:r>
      <w:r>
        <w:rPr>
          <w:rFonts w:eastAsia="標楷體" w:hint="eastAsia"/>
        </w:rPr>
        <w:t>作業。</w:t>
      </w:r>
    </w:p>
    <w:p w14:paraId="6943B996" w14:textId="39B39086" w:rsidR="00597DDC" w:rsidRDefault="00597DDC" w:rsidP="000618C7">
      <w:pPr>
        <w:numPr>
          <w:ilvl w:val="0"/>
          <w:numId w:val="32"/>
        </w:numPr>
        <w:snapToGrid w:val="0"/>
        <w:spacing w:afterLines="50" w:after="180" w:line="240" w:lineRule="atLeast"/>
        <w:rPr>
          <w:rFonts w:eastAsia="標楷體"/>
        </w:rPr>
      </w:pPr>
      <w:r>
        <w:rPr>
          <w:rFonts w:eastAsia="標楷體" w:hint="eastAsia"/>
        </w:rPr>
        <w:t>報表</w:t>
      </w:r>
    </w:p>
    <w:p w14:paraId="436A01AA" w14:textId="094C367E" w:rsidR="00F57460" w:rsidRDefault="001E04F9" w:rsidP="00F57460">
      <w:pPr>
        <w:numPr>
          <w:ilvl w:val="1"/>
          <w:numId w:val="32"/>
        </w:numPr>
        <w:snapToGrid w:val="0"/>
        <w:spacing w:afterLines="50" w:after="180" w:line="240" w:lineRule="atLeast"/>
        <w:rPr>
          <w:rFonts w:eastAsia="標楷體"/>
        </w:rPr>
      </w:pPr>
      <w:r w:rsidRPr="001E04F9">
        <w:rPr>
          <w:rFonts w:eastAsia="標楷體" w:hint="eastAsia"/>
        </w:rPr>
        <w:t>計畫</w:t>
      </w:r>
    </w:p>
    <w:p w14:paraId="1C561204" w14:textId="7259CE69" w:rsidR="00C251AB" w:rsidRDefault="00C251AB" w:rsidP="00C251AB">
      <w:pPr>
        <w:numPr>
          <w:ilvl w:val="2"/>
          <w:numId w:val="32"/>
        </w:numPr>
        <w:snapToGrid w:val="0"/>
        <w:spacing w:afterLines="50" w:after="180" w:line="240" w:lineRule="atLeast"/>
        <w:rPr>
          <w:rFonts w:eastAsia="標楷體"/>
        </w:rPr>
      </w:pPr>
      <w:r w:rsidRPr="00C251AB">
        <w:rPr>
          <w:rFonts w:eastAsia="標楷體" w:hint="eastAsia"/>
        </w:rPr>
        <w:t>計畫申請</w:t>
      </w:r>
      <w:r w:rsidRPr="00C251AB">
        <w:rPr>
          <w:rFonts w:eastAsia="標楷體" w:hint="eastAsia"/>
        </w:rPr>
        <w:t>/</w:t>
      </w:r>
      <w:r w:rsidRPr="00C251AB">
        <w:rPr>
          <w:rFonts w:eastAsia="標楷體" w:hint="eastAsia"/>
        </w:rPr>
        <w:t>執行件數與時段數統計</w:t>
      </w:r>
      <w:r>
        <w:rPr>
          <w:rFonts w:eastAsia="標楷體" w:hint="eastAsia"/>
        </w:rPr>
        <w:t>，提</w:t>
      </w:r>
      <w:r w:rsidRPr="001D3B77">
        <w:rPr>
          <w:rFonts w:eastAsia="標楷體" w:hint="eastAsia"/>
        </w:rPr>
        <w:t>供</w:t>
      </w:r>
      <w:r w:rsidRPr="001D3B77">
        <w:rPr>
          <w:rFonts w:eastAsia="標楷體" w:hint="eastAsia"/>
        </w:rPr>
        <w:t>U</w:t>
      </w:r>
      <w:r w:rsidRPr="001D3B77">
        <w:rPr>
          <w:rFonts w:eastAsia="標楷體"/>
        </w:rPr>
        <w:t>AO</w:t>
      </w:r>
      <w:r>
        <w:rPr>
          <w:rFonts w:eastAsia="標楷體" w:hint="eastAsia"/>
        </w:rPr>
        <w:t>可</w:t>
      </w:r>
      <w:r w:rsidR="00F027A7">
        <w:rPr>
          <w:rFonts w:eastAsia="標楷體" w:hint="eastAsia"/>
        </w:rPr>
        <w:t>依</w:t>
      </w:r>
      <w:r>
        <w:rPr>
          <w:rFonts w:eastAsia="標楷體" w:hint="eastAsia"/>
        </w:rPr>
        <w:t>年度</w:t>
      </w:r>
      <w:r>
        <w:rPr>
          <w:rFonts w:eastAsia="標楷體" w:hint="eastAsia"/>
        </w:rPr>
        <w:t>/</w:t>
      </w:r>
      <w:r>
        <w:rPr>
          <w:rFonts w:eastAsia="標楷體" w:hint="eastAsia"/>
        </w:rPr>
        <w:t>期別</w:t>
      </w:r>
      <w:r w:rsidR="00F158E9">
        <w:rPr>
          <w:rFonts w:eastAsia="標楷體" w:hint="eastAsia"/>
        </w:rPr>
        <w:t>/</w:t>
      </w:r>
      <w:r w:rsidR="00F158E9">
        <w:rPr>
          <w:rFonts w:eastAsia="標楷體" w:hint="eastAsia"/>
        </w:rPr>
        <w:t>類別</w:t>
      </w:r>
      <w:r w:rsidR="00F158E9">
        <w:rPr>
          <w:rFonts w:eastAsia="標楷體" w:hint="eastAsia"/>
        </w:rPr>
        <w:t>/</w:t>
      </w:r>
      <w:r w:rsidR="00F158E9">
        <w:rPr>
          <w:rFonts w:eastAsia="標楷體" w:hint="eastAsia"/>
        </w:rPr>
        <w:t>單位國內外</w:t>
      </w:r>
      <w:r w:rsidR="00F027A7">
        <w:rPr>
          <w:rFonts w:eastAsia="標楷體" w:hint="eastAsia"/>
        </w:rPr>
        <w:t>為查詢條件，</w:t>
      </w:r>
      <w:r w:rsidR="00ED0E8A">
        <w:rPr>
          <w:rFonts w:eastAsia="標楷體" w:hint="eastAsia"/>
        </w:rPr>
        <w:t>匯出</w:t>
      </w:r>
      <w:r w:rsidR="00ED0E8A">
        <w:rPr>
          <w:rFonts w:eastAsia="標楷體" w:hint="eastAsia"/>
        </w:rPr>
        <w:t>"</w:t>
      </w:r>
      <w:r w:rsidR="00ED0E8A" w:rsidRPr="00ED0E8A">
        <w:rPr>
          <w:rFonts w:eastAsia="標楷體" w:hint="eastAsia"/>
        </w:rPr>
        <w:t>計畫執行件數</w:t>
      </w:r>
      <w:r w:rsidR="00F027A7">
        <w:rPr>
          <w:rFonts w:eastAsia="標楷體"/>
        </w:rPr>
        <w:t>/</w:t>
      </w:r>
      <w:r w:rsidR="00ED0E8A" w:rsidRPr="00ED0E8A">
        <w:rPr>
          <w:rFonts w:eastAsia="標楷體" w:hint="eastAsia"/>
        </w:rPr>
        <w:t>時段數統計</w:t>
      </w:r>
      <w:r w:rsidR="006221B9">
        <w:rPr>
          <w:rFonts w:eastAsia="標楷體" w:hint="eastAsia"/>
        </w:rPr>
        <w:t>"</w:t>
      </w:r>
      <w:r w:rsidR="000D28A1">
        <w:rPr>
          <w:rFonts w:eastAsia="標楷體" w:hint="eastAsia"/>
        </w:rPr>
        <w:t>、</w:t>
      </w:r>
      <w:r w:rsidR="000D28A1">
        <w:rPr>
          <w:rFonts w:eastAsia="標楷體" w:hint="eastAsia"/>
        </w:rPr>
        <w:t>"</w:t>
      </w:r>
      <w:r w:rsidR="00F027A7" w:rsidRPr="00F027A7">
        <w:rPr>
          <w:rFonts w:eastAsia="標楷體" w:hint="eastAsia"/>
        </w:rPr>
        <w:t>計畫申請件數</w:t>
      </w:r>
      <w:r w:rsidR="00F027A7">
        <w:rPr>
          <w:rFonts w:eastAsia="標楷體"/>
        </w:rPr>
        <w:t>/</w:t>
      </w:r>
      <w:r w:rsidR="00F027A7" w:rsidRPr="00F027A7">
        <w:rPr>
          <w:rFonts w:eastAsia="標楷體" w:hint="eastAsia"/>
        </w:rPr>
        <w:t>時段數統計</w:t>
      </w:r>
      <w:r w:rsidR="000D28A1">
        <w:rPr>
          <w:rFonts w:eastAsia="標楷體" w:hint="eastAsia"/>
        </w:rPr>
        <w:t>"</w:t>
      </w:r>
      <w:r w:rsidR="00F027A7">
        <w:rPr>
          <w:rFonts w:eastAsia="標楷體" w:hint="eastAsia"/>
        </w:rPr>
        <w:t>資料。</w:t>
      </w:r>
    </w:p>
    <w:p w14:paraId="0FC01707" w14:textId="10A567A2" w:rsidR="00F027A7" w:rsidRDefault="00370DEA" w:rsidP="00C251AB">
      <w:pPr>
        <w:numPr>
          <w:ilvl w:val="2"/>
          <w:numId w:val="32"/>
        </w:numPr>
        <w:snapToGrid w:val="0"/>
        <w:spacing w:afterLines="50" w:after="180" w:line="240" w:lineRule="atLeast"/>
        <w:rPr>
          <w:rFonts w:eastAsia="標楷體"/>
        </w:rPr>
      </w:pPr>
      <w:r w:rsidRPr="00370DEA">
        <w:rPr>
          <w:rFonts w:eastAsia="標楷體" w:hint="eastAsia"/>
        </w:rPr>
        <w:t>初審會議報表</w:t>
      </w:r>
      <w:r>
        <w:rPr>
          <w:rFonts w:eastAsia="標楷體" w:hint="eastAsia"/>
        </w:rPr>
        <w:t>，提</w:t>
      </w:r>
      <w:r w:rsidRPr="001D3B77">
        <w:rPr>
          <w:rFonts w:eastAsia="標楷體" w:hint="eastAsia"/>
        </w:rPr>
        <w:t>供</w:t>
      </w:r>
      <w:r w:rsidRPr="001D3B77">
        <w:rPr>
          <w:rFonts w:eastAsia="標楷體" w:hint="eastAsia"/>
        </w:rPr>
        <w:t>U</w:t>
      </w:r>
      <w:r w:rsidRPr="001D3B77">
        <w:rPr>
          <w:rFonts w:eastAsia="標楷體"/>
        </w:rPr>
        <w:t>AO</w:t>
      </w:r>
      <w:r w:rsidR="00CB46A8">
        <w:rPr>
          <w:rFonts w:eastAsia="標楷體" w:hint="eastAsia"/>
        </w:rPr>
        <w:t>可依期別、計畫</w:t>
      </w:r>
      <w:r w:rsidR="009E23E7">
        <w:rPr>
          <w:rFonts w:eastAsia="標楷體" w:hint="eastAsia"/>
        </w:rPr>
        <w:t>性質、審查領域、委員會類別、審查委員、審查人、計畫主持人、計畫編號</w:t>
      </w:r>
      <w:r w:rsidR="007D7E28">
        <w:rPr>
          <w:rFonts w:eastAsia="標楷體"/>
        </w:rPr>
        <w:t>…</w:t>
      </w:r>
      <w:r w:rsidR="009E23E7">
        <w:rPr>
          <w:rFonts w:eastAsia="標楷體" w:hint="eastAsia"/>
        </w:rPr>
        <w:t>等</w:t>
      </w:r>
      <w:r w:rsidR="009C2631">
        <w:rPr>
          <w:rFonts w:eastAsia="標楷體" w:hint="eastAsia"/>
        </w:rPr>
        <w:t>條件匯出：</w:t>
      </w:r>
      <w:r w:rsidR="009C2631">
        <w:rPr>
          <w:rFonts w:eastAsia="標楷體" w:hint="eastAsia"/>
        </w:rPr>
        <w:t>"</w:t>
      </w:r>
      <w:r w:rsidR="009C2631">
        <w:rPr>
          <w:rFonts w:eastAsia="標楷體" w:hint="eastAsia"/>
        </w:rPr>
        <w:t>計畫審查委員</w:t>
      </w:r>
      <w:r w:rsidR="009C2631">
        <w:rPr>
          <w:rFonts w:eastAsia="標楷體" w:hint="eastAsia"/>
        </w:rPr>
        <w:t>/</w:t>
      </w:r>
      <w:r w:rsidR="009C2631">
        <w:rPr>
          <w:rFonts w:eastAsia="標楷體" w:hint="eastAsia"/>
        </w:rPr>
        <w:t>審查人分配表</w:t>
      </w:r>
      <w:r w:rsidR="009C2631">
        <w:rPr>
          <w:rFonts w:eastAsia="標楷體" w:hint="eastAsia"/>
        </w:rPr>
        <w:t>"</w:t>
      </w:r>
      <w:r w:rsidR="009C2631">
        <w:rPr>
          <w:rFonts w:eastAsia="標楷體" w:hint="eastAsia"/>
        </w:rPr>
        <w:t>、</w:t>
      </w:r>
      <w:r w:rsidR="009C2631">
        <w:rPr>
          <w:rFonts w:eastAsia="標楷體" w:hint="eastAsia"/>
        </w:rPr>
        <w:t>"</w:t>
      </w:r>
      <w:r w:rsidR="009C2631">
        <w:rPr>
          <w:rFonts w:eastAsia="標楷體" w:hint="eastAsia"/>
        </w:rPr>
        <w:t>初審人未審查名單</w:t>
      </w:r>
      <w:r w:rsidR="009C2631">
        <w:rPr>
          <w:rFonts w:eastAsia="標楷體" w:hint="eastAsia"/>
        </w:rPr>
        <w:t>"</w:t>
      </w:r>
      <w:r w:rsidR="009C2631">
        <w:rPr>
          <w:rFonts w:eastAsia="標楷體" w:hint="eastAsia"/>
        </w:rPr>
        <w:t>、</w:t>
      </w:r>
      <w:r w:rsidR="009C2631">
        <w:rPr>
          <w:rFonts w:eastAsia="標楷體" w:hint="eastAsia"/>
        </w:rPr>
        <w:t>"</w:t>
      </w:r>
      <w:r w:rsidR="009C2631">
        <w:rPr>
          <w:rFonts w:eastAsia="標楷體" w:hint="eastAsia"/>
        </w:rPr>
        <w:t>初審結果</w:t>
      </w:r>
      <w:r w:rsidR="009C2631">
        <w:rPr>
          <w:rFonts w:eastAsia="標楷體" w:hint="eastAsia"/>
        </w:rPr>
        <w:t>"</w:t>
      </w:r>
      <w:r w:rsidR="007D7E28">
        <w:rPr>
          <w:rFonts w:eastAsia="標楷體" w:hint="eastAsia"/>
        </w:rPr>
        <w:t>，供後續審查會議使用。</w:t>
      </w:r>
    </w:p>
    <w:p w14:paraId="4CE3994F" w14:textId="148C1617" w:rsidR="00370DEA" w:rsidRDefault="007D7E28" w:rsidP="00C251AB">
      <w:pPr>
        <w:numPr>
          <w:ilvl w:val="2"/>
          <w:numId w:val="32"/>
        </w:numPr>
        <w:snapToGrid w:val="0"/>
        <w:spacing w:afterLines="50" w:after="180" w:line="240" w:lineRule="atLeast"/>
        <w:rPr>
          <w:rFonts w:eastAsia="標楷體"/>
        </w:rPr>
      </w:pPr>
      <w:r w:rsidRPr="007D7E28">
        <w:rPr>
          <w:rFonts w:eastAsia="標楷體" w:hint="eastAsia"/>
        </w:rPr>
        <w:t>複審會議報表</w:t>
      </w:r>
      <w:r>
        <w:rPr>
          <w:rFonts w:eastAsia="標楷體" w:hint="eastAsia"/>
        </w:rPr>
        <w:t>，提</w:t>
      </w:r>
      <w:r w:rsidRPr="001D3B77">
        <w:rPr>
          <w:rFonts w:eastAsia="標楷體" w:hint="eastAsia"/>
        </w:rPr>
        <w:t>供</w:t>
      </w:r>
      <w:r w:rsidRPr="001D3B77">
        <w:rPr>
          <w:rFonts w:eastAsia="標楷體" w:hint="eastAsia"/>
        </w:rPr>
        <w:t>U</w:t>
      </w:r>
      <w:r w:rsidRPr="001D3B77">
        <w:rPr>
          <w:rFonts w:eastAsia="標楷體"/>
        </w:rPr>
        <w:t>AO</w:t>
      </w:r>
      <w:r>
        <w:rPr>
          <w:rFonts w:eastAsia="標楷體" w:hint="eastAsia"/>
        </w:rPr>
        <w:t>可依期別條件匯出</w:t>
      </w:r>
      <w:r w:rsidR="00AB38A8">
        <w:rPr>
          <w:rFonts w:eastAsia="標楷體" w:hint="eastAsia"/>
        </w:rPr>
        <w:t>：</w:t>
      </w:r>
      <w:r w:rsidR="00AB38A8">
        <w:rPr>
          <w:rFonts w:eastAsia="標楷體" w:hint="eastAsia"/>
        </w:rPr>
        <w:t xml:space="preserve"> "</w:t>
      </w:r>
      <w:r w:rsidR="00AB38A8">
        <w:rPr>
          <w:rFonts w:eastAsia="標楷體"/>
        </w:rPr>
        <w:t>PEC</w:t>
      </w:r>
      <w:r w:rsidR="00AB38A8">
        <w:rPr>
          <w:rFonts w:eastAsia="標楷體" w:hint="eastAsia"/>
        </w:rPr>
        <w:t>類別申請及預核時段統計</w:t>
      </w:r>
      <w:r w:rsidR="00AB38A8">
        <w:rPr>
          <w:rFonts w:eastAsia="標楷體" w:hint="eastAsia"/>
        </w:rPr>
        <w:t>"</w:t>
      </w:r>
      <w:r w:rsidR="00AB38A8">
        <w:rPr>
          <w:rFonts w:eastAsia="標楷體" w:hint="eastAsia"/>
        </w:rPr>
        <w:t>、</w:t>
      </w:r>
      <w:r w:rsidR="00AB38A8">
        <w:rPr>
          <w:rFonts w:eastAsia="標楷體" w:hint="eastAsia"/>
        </w:rPr>
        <w:t>"</w:t>
      </w:r>
      <w:r w:rsidR="00AB38A8">
        <w:rPr>
          <w:rFonts w:eastAsia="標楷體" w:hint="eastAsia"/>
        </w:rPr>
        <w:t>複審</w:t>
      </w:r>
      <w:r w:rsidR="00AB38A8">
        <w:rPr>
          <w:rFonts w:eastAsia="標楷體" w:hint="eastAsia"/>
        </w:rPr>
        <w:t>(</w:t>
      </w:r>
      <w:r w:rsidR="00AB38A8">
        <w:rPr>
          <w:rFonts w:eastAsia="標楷體"/>
        </w:rPr>
        <w:t>1)</w:t>
      </w:r>
      <w:r w:rsidR="00AB38A8">
        <w:rPr>
          <w:rFonts w:eastAsia="標楷體" w:hint="eastAsia"/>
        </w:rPr>
        <w:t>結果</w:t>
      </w:r>
      <w:r w:rsidR="00AB38A8">
        <w:rPr>
          <w:rFonts w:eastAsia="標楷體" w:hint="eastAsia"/>
        </w:rPr>
        <w:t>"</w:t>
      </w:r>
      <w:r w:rsidR="00AB38A8">
        <w:rPr>
          <w:rFonts w:eastAsia="標楷體" w:hint="eastAsia"/>
        </w:rPr>
        <w:t>供複審會使中使用。</w:t>
      </w:r>
    </w:p>
    <w:p w14:paraId="185BF4A1" w14:textId="52E55049" w:rsidR="001E04F9" w:rsidRDefault="001E04F9" w:rsidP="00F57460">
      <w:pPr>
        <w:numPr>
          <w:ilvl w:val="1"/>
          <w:numId w:val="32"/>
        </w:numPr>
        <w:snapToGrid w:val="0"/>
        <w:spacing w:afterLines="50" w:after="180" w:line="240" w:lineRule="atLeast"/>
        <w:rPr>
          <w:rFonts w:eastAsia="標楷體"/>
        </w:rPr>
      </w:pPr>
      <w:r w:rsidRPr="001E04F9">
        <w:rPr>
          <w:rFonts w:eastAsia="標楷體" w:hint="eastAsia"/>
        </w:rPr>
        <w:lastRenderedPageBreak/>
        <w:t>實驗報表</w:t>
      </w:r>
      <w:r w:rsidR="00910631">
        <w:rPr>
          <w:rFonts w:eastAsia="標楷體" w:hint="eastAsia"/>
        </w:rPr>
        <w:t>：</w:t>
      </w:r>
      <w:r w:rsidR="004E7244">
        <w:rPr>
          <w:rFonts w:eastAsia="標楷體" w:hint="eastAsia"/>
        </w:rPr>
        <w:t>提</w:t>
      </w:r>
      <w:r w:rsidR="004E7244" w:rsidRPr="001D3B77">
        <w:rPr>
          <w:rFonts w:eastAsia="標楷體" w:hint="eastAsia"/>
        </w:rPr>
        <w:t>供</w:t>
      </w:r>
      <w:r w:rsidR="004E7244" w:rsidRPr="001D3B77">
        <w:rPr>
          <w:rFonts w:eastAsia="標楷體" w:hint="eastAsia"/>
        </w:rPr>
        <w:t>U</w:t>
      </w:r>
      <w:r w:rsidR="004E7244" w:rsidRPr="001D3B77">
        <w:rPr>
          <w:rFonts w:eastAsia="標楷體"/>
        </w:rPr>
        <w:t>AO</w:t>
      </w:r>
      <w:r w:rsidR="004E7244">
        <w:rPr>
          <w:rFonts w:eastAsia="標楷體" w:hint="eastAsia"/>
        </w:rPr>
        <w:t>匯出</w:t>
      </w:r>
      <w:r w:rsidR="001B0738">
        <w:rPr>
          <w:rFonts w:eastAsia="標楷體" w:hint="eastAsia"/>
        </w:rPr>
        <w:t>實驗相關報表如：</w:t>
      </w:r>
      <w:r w:rsidR="004E7244" w:rsidRPr="004E7244">
        <w:rPr>
          <w:rFonts w:eastAsia="標楷體" w:hint="eastAsia"/>
        </w:rPr>
        <w:t>主持人</w:t>
      </w:r>
      <w:r w:rsidR="001B0738">
        <w:rPr>
          <w:rFonts w:eastAsia="標楷體" w:hint="eastAsia"/>
        </w:rPr>
        <w:t>、</w:t>
      </w:r>
      <w:r w:rsidR="001B0738" w:rsidRPr="001B0738">
        <w:rPr>
          <w:rFonts w:eastAsia="標楷體" w:hint="eastAsia"/>
        </w:rPr>
        <w:t>實驗人員</w:t>
      </w:r>
      <w:r w:rsidR="001B0738" w:rsidRPr="001B0738">
        <w:rPr>
          <w:rFonts w:eastAsia="標楷體" w:hint="eastAsia"/>
        </w:rPr>
        <w:t xml:space="preserve"> (</w:t>
      </w:r>
      <w:r w:rsidR="001B0738" w:rsidRPr="001B0738">
        <w:rPr>
          <w:rFonts w:eastAsia="標楷體" w:hint="eastAsia"/>
        </w:rPr>
        <w:t>依期別查詢</w:t>
      </w:r>
      <w:r w:rsidR="001B0738" w:rsidRPr="001B0738">
        <w:rPr>
          <w:rFonts w:eastAsia="標楷體" w:hint="eastAsia"/>
        </w:rPr>
        <w:t>)</w:t>
      </w:r>
      <w:r w:rsidR="001B0738">
        <w:rPr>
          <w:rFonts w:eastAsia="標楷體" w:hint="eastAsia"/>
        </w:rPr>
        <w:t>、</w:t>
      </w:r>
      <w:r w:rsidR="001B0738" w:rsidRPr="001B0738">
        <w:rPr>
          <w:rFonts w:eastAsia="標楷體" w:hint="eastAsia"/>
        </w:rPr>
        <w:t>實驗人次</w:t>
      </w:r>
      <w:r w:rsidR="001B0738">
        <w:rPr>
          <w:rFonts w:eastAsia="標楷體" w:hint="eastAsia"/>
        </w:rPr>
        <w:t>、</w:t>
      </w:r>
      <w:r w:rsidR="000A4A24" w:rsidRPr="000A4A24">
        <w:rPr>
          <w:rFonts w:eastAsia="標楷體" w:hint="eastAsia"/>
        </w:rPr>
        <w:t>實驗排程</w:t>
      </w:r>
      <w:r w:rsidR="000A4A24" w:rsidRPr="000A4A24">
        <w:rPr>
          <w:rFonts w:eastAsia="標楷體" w:hint="eastAsia"/>
        </w:rPr>
        <w:t xml:space="preserve"> (</w:t>
      </w:r>
      <w:r w:rsidR="000A4A24" w:rsidRPr="000A4A24">
        <w:rPr>
          <w:rFonts w:eastAsia="標楷體" w:hint="eastAsia"/>
        </w:rPr>
        <w:t>依主持人</w:t>
      </w:r>
      <w:r w:rsidR="000A4A24" w:rsidRPr="000A4A24">
        <w:rPr>
          <w:rFonts w:eastAsia="標楷體" w:hint="eastAsia"/>
        </w:rPr>
        <w:t>)</w:t>
      </w:r>
      <w:r w:rsidR="000A4A24">
        <w:rPr>
          <w:rFonts w:eastAsia="標楷體" w:hint="eastAsia"/>
        </w:rPr>
        <w:t>、</w:t>
      </w:r>
      <w:r w:rsidR="000A4A24" w:rsidRPr="000A4A24">
        <w:rPr>
          <w:rFonts w:eastAsia="標楷體" w:hint="eastAsia"/>
        </w:rPr>
        <w:t>實驗簽到表</w:t>
      </w:r>
      <w:r w:rsidR="000A4A24">
        <w:rPr>
          <w:rFonts w:eastAsia="標楷體" w:hint="eastAsia"/>
        </w:rPr>
        <w:t>…等報表以做為統計</w:t>
      </w:r>
      <w:r w:rsidR="00AE3DB6">
        <w:rPr>
          <w:rFonts w:eastAsia="標楷體" w:hint="eastAsia"/>
        </w:rPr>
        <w:t>所需資訊</w:t>
      </w:r>
      <w:r w:rsidR="000A4A24">
        <w:rPr>
          <w:rFonts w:eastAsia="標楷體" w:hint="eastAsia"/>
        </w:rPr>
        <w:t>。</w:t>
      </w:r>
    </w:p>
    <w:p w14:paraId="69B5D3DD" w14:textId="40418AD9" w:rsidR="001E04F9" w:rsidRDefault="001E04F9" w:rsidP="00F57460">
      <w:pPr>
        <w:numPr>
          <w:ilvl w:val="1"/>
          <w:numId w:val="32"/>
        </w:numPr>
        <w:snapToGrid w:val="0"/>
        <w:spacing w:afterLines="50" w:after="180" w:line="240" w:lineRule="atLeast"/>
        <w:rPr>
          <w:rFonts w:eastAsia="標楷體"/>
        </w:rPr>
      </w:pPr>
      <w:r w:rsidRPr="001E04F9">
        <w:rPr>
          <w:rFonts w:eastAsia="標楷體" w:hint="eastAsia"/>
        </w:rPr>
        <w:t>光束時段報表</w:t>
      </w:r>
      <w:r w:rsidR="00AE3DB6">
        <w:rPr>
          <w:rFonts w:eastAsia="標楷體" w:hint="eastAsia"/>
        </w:rPr>
        <w:t>：</w:t>
      </w:r>
      <w:r w:rsidR="00F840D7">
        <w:rPr>
          <w:rFonts w:eastAsia="標楷體" w:hint="eastAsia"/>
        </w:rPr>
        <w:t>提</w:t>
      </w:r>
      <w:r w:rsidR="00F840D7" w:rsidRPr="001D3B77">
        <w:rPr>
          <w:rFonts w:eastAsia="標楷體" w:hint="eastAsia"/>
        </w:rPr>
        <w:t>供</w:t>
      </w:r>
      <w:r w:rsidR="00F840D7" w:rsidRPr="001D3B77">
        <w:rPr>
          <w:rFonts w:eastAsia="標楷體" w:hint="eastAsia"/>
        </w:rPr>
        <w:t>U</w:t>
      </w:r>
      <w:r w:rsidR="00F840D7" w:rsidRPr="001D3B77">
        <w:rPr>
          <w:rFonts w:eastAsia="標楷體"/>
        </w:rPr>
        <w:t>AO</w:t>
      </w:r>
      <w:r w:rsidR="00F840D7">
        <w:rPr>
          <w:rFonts w:eastAsia="標楷體" w:hint="eastAsia"/>
        </w:rPr>
        <w:t>匯出各期別、光束線之類別百分比及時段數統計資訊</w:t>
      </w:r>
      <w:r w:rsidR="00301CBF">
        <w:rPr>
          <w:rFonts w:eastAsia="標楷體" w:hint="eastAsia"/>
        </w:rPr>
        <w:t>做為統計所需。</w:t>
      </w:r>
    </w:p>
    <w:p w14:paraId="31BE9EDA" w14:textId="638E2F35" w:rsidR="00890F26" w:rsidRDefault="00890F26" w:rsidP="00F57460">
      <w:pPr>
        <w:numPr>
          <w:ilvl w:val="1"/>
          <w:numId w:val="32"/>
        </w:numPr>
        <w:snapToGrid w:val="0"/>
        <w:spacing w:afterLines="50" w:after="180" w:line="240" w:lineRule="atLeast"/>
        <w:rPr>
          <w:rFonts w:eastAsia="標楷體"/>
        </w:rPr>
      </w:pPr>
      <w:r>
        <w:rPr>
          <w:rFonts w:eastAsia="標楷體" w:hint="eastAsia"/>
        </w:rPr>
        <w:t>補助</w:t>
      </w:r>
    </w:p>
    <w:p w14:paraId="6FCC82C7" w14:textId="5DC30BD3" w:rsidR="00EA2CE7" w:rsidRDefault="00EA2CE7" w:rsidP="00EA2CE7">
      <w:pPr>
        <w:numPr>
          <w:ilvl w:val="2"/>
          <w:numId w:val="32"/>
        </w:numPr>
        <w:snapToGrid w:val="0"/>
        <w:spacing w:afterLines="50" w:after="180" w:line="240" w:lineRule="atLeast"/>
        <w:rPr>
          <w:rFonts w:eastAsia="標楷體"/>
        </w:rPr>
      </w:pPr>
      <w:r>
        <w:rPr>
          <w:rFonts w:eastAsia="標楷體" w:hint="eastAsia"/>
        </w:rPr>
        <w:t>人</w:t>
      </w:r>
      <w:r w:rsidRPr="00EA2CE7">
        <w:rPr>
          <w:rFonts w:eastAsia="標楷體" w:hint="eastAsia"/>
        </w:rPr>
        <w:t>培獎勵報表</w:t>
      </w:r>
      <w:r w:rsidR="00C116E7">
        <w:rPr>
          <w:rFonts w:eastAsia="標楷體" w:hint="eastAsia"/>
        </w:rPr>
        <w:t>，提</w:t>
      </w:r>
      <w:r w:rsidR="00C116E7" w:rsidRPr="001D3B77">
        <w:rPr>
          <w:rFonts w:eastAsia="標楷體" w:hint="eastAsia"/>
        </w:rPr>
        <w:t>供</w:t>
      </w:r>
      <w:r w:rsidR="00C116E7" w:rsidRPr="001D3B77">
        <w:rPr>
          <w:rFonts w:eastAsia="標楷體" w:hint="eastAsia"/>
        </w:rPr>
        <w:t>U</w:t>
      </w:r>
      <w:r w:rsidR="00C116E7" w:rsidRPr="001D3B77">
        <w:rPr>
          <w:rFonts w:eastAsia="標楷體"/>
        </w:rPr>
        <w:t>AO</w:t>
      </w:r>
      <w:r w:rsidR="00C116E7">
        <w:rPr>
          <w:rFonts w:eastAsia="標楷體" w:hint="eastAsia"/>
        </w:rPr>
        <w:t>依時間</w:t>
      </w:r>
      <w:r w:rsidR="003E4018">
        <w:rPr>
          <w:rFonts w:eastAsia="標楷體" w:hint="eastAsia"/>
        </w:rPr>
        <w:t>、狀態</w:t>
      </w:r>
      <w:r w:rsidR="00C116E7">
        <w:rPr>
          <w:rFonts w:eastAsia="標楷體" w:hint="eastAsia"/>
        </w:rPr>
        <w:t>來列印或匯出：</w:t>
      </w:r>
      <w:r w:rsidR="003E4018">
        <w:rPr>
          <w:rFonts w:eastAsia="標楷體" w:hint="eastAsia"/>
        </w:rPr>
        <w:t>"</w:t>
      </w:r>
      <w:r w:rsidR="0010494E" w:rsidRPr="0010494E">
        <w:rPr>
          <w:rFonts w:eastAsia="標楷體" w:hint="eastAsia"/>
        </w:rPr>
        <w:t>人培獎勵清單</w:t>
      </w:r>
      <w:r w:rsidR="003E4018">
        <w:rPr>
          <w:rFonts w:eastAsia="標楷體" w:hint="eastAsia"/>
        </w:rPr>
        <w:t>"</w:t>
      </w:r>
      <w:r w:rsidR="003E4018">
        <w:rPr>
          <w:rFonts w:eastAsia="標楷體" w:hint="eastAsia"/>
        </w:rPr>
        <w:t>、</w:t>
      </w:r>
      <w:r w:rsidR="003E4018">
        <w:rPr>
          <w:rFonts w:eastAsia="標楷體" w:hint="eastAsia"/>
        </w:rPr>
        <w:t>"</w:t>
      </w:r>
      <w:r w:rsidR="0010494E" w:rsidRPr="0010494E">
        <w:rPr>
          <w:rFonts w:eastAsia="標楷體" w:hint="eastAsia"/>
        </w:rPr>
        <w:t>匯款明細表</w:t>
      </w:r>
      <w:r w:rsidR="003E4018">
        <w:rPr>
          <w:rFonts w:eastAsia="標楷體" w:hint="eastAsia"/>
        </w:rPr>
        <w:t>"</w:t>
      </w:r>
      <w:r w:rsidR="003E4018">
        <w:rPr>
          <w:rFonts w:eastAsia="標楷體" w:hint="eastAsia"/>
        </w:rPr>
        <w:t>、</w:t>
      </w:r>
      <w:r w:rsidR="003E4018">
        <w:rPr>
          <w:rFonts w:eastAsia="標楷體" w:hint="eastAsia"/>
        </w:rPr>
        <w:t>"</w:t>
      </w:r>
      <w:r w:rsidR="0010494E" w:rsidRPr="0010494E">
        <w:rPr>
          <w:rFonts w:eastAsia="標楷體" w:hint="eastAsia"/>
        </w:rPr>
        <w:t>獎勵單據順序清單</w:t>
      </w:r>
      <w:r w:rsidR="003E4018">
        <w:rPr>
          <w:rFonts w:eastAsia="標楷體" w:hint="eastAsia"/>
        </w:rPr>
        <w:t>"</w:t>
      </w:r>
      <w:r w:rsidR="003E4018">
        <w:rPr>
          <w:rFonts w:eastAsia="標楷體" w:hint="eastAsia"/>
        </w:rPr>
        <w:t>、</w:t>
      </w:r>
      <w:r w:rsidR="003E4018">
        <w:rPr>
          <w:rFonts w:eastAsia="標楷體" w:hint="eastAsia"/>
        </w:rPr>
        <w:t>"</w:t>
      </w:r>
      <w:r w:rsidR="0010494E" w:rsidRPr="0010494E">
        <w:rPr>
          <w:rFonts w:eastAsia="標楷體" w:hint="eastAsia"/>
        </w:rPr>
        <w:t>年度獎勵統計</w:t>
      </w:r>
      <w:r w:rsidR="003E4018">
        <w:rPr>
          <w:rFonts w:eastAsia="標楷體" w:hint="eastAsia"/>
        </w:rPr>
        <w:t>"</w:t>
      </w:r>
      <w:r w:rsidR="00EE3E1A">
        <w:rPr>
          <w:rFonts w:eastAsia="標楷體" w:hint="eastAsia"/>
        </w:rPr>
        <w:t>…等補助相關報表。</w:t>
      </w:r>
    </w:p>
    <w:p w14:paraId="36C9125D" w14:textId="5DDFB637" w:rsidR="00EA2CE7" w:rsidRDefault="00364959" w:rsidP="00EA2CE7">
      <w:pPr>
        <w:numPr>
          <w:ilvl w:val="2"/>
          <w:numId w:val="32"/>
        </w:numPr>
        <w:snapToGrid w:val="0"/>
        <w:spacing w:afterLines="50" w:after="180" w:line="240" w:lineRule="atLeast"/>
        <w:rPr>
          <w:rFonts w:eastAsia="標楷體"/>
        </w:rPr>
      </w:pPr>
      <w:r w:rsidRPr="00364959">
        <w:rPr>
          <w:rFonts w:eastAsia="標楷體" w:hint="eastAsia"/>
        </w:rPr>
        <w:t>SP8</w:t>
      </w:r>
      <w:r w:rsidRPr="00364959">
        <w:rPr>
          <w:rFonts w:eastAsia="標楷體" w:hint="eastAsia"/>
        </w:rPr>
        <w:t>補助報表</w:t>
      </w:r>
      <w:r w:rsidR="00C116E7">
        <w:rPr>
          <w:rFonts w:eastAsia="標楷體" w:hint="eastAsia"/>
        </w:rPr>
        <w:t>，提</w:t>
      </w:r>
      <w:r w:rsidR="00C116E7" w:rsidRPr="001D3B77">
        <w:rPr>
          <w:rFonts w:eastAsia="標楷體" w:hint="eastAsia"/>
        </w:rPr>
        <w:t>供</w:t>
      </w:r>
      <w:r w:rsidR="00C116E7" w:rsidRPr="001D3B77">
        <w:rPr>
          <w:rFonts w:eastAsia="標楷體" w:hint="eastAsia"/>
        </w:rPr>
        <w:t>U</w:t>
      </w:r>
      <w:r w:rsidR="00C116E7" w:rsidRPr="001D3B77">
        <w:rPr>
          <w:rFonts w:eastAsia="標楷體"/>
        </w:rPr>
        <w:t>AO</w:t>
      </w:r>
      <w:r w:rsidR="00C116E7">
        <w:rPr>
          <w:rFonts w:eastAsia="標楷體" w:hint="eastAsia"/>
        </w:rPr>
        <w:t>依期別、時間來列印或匯出：</w:t>
      </w:r>
      <w:r w:rsidR="00C116E7">
        <w:rPr>
          <w:rFonts w:eastAsia="標楷體" w:hint="eastAsia"/>
        </w:rPr>
        <w:t>"</w:t>
      </w:r>
      <w:r w:rsidR="00C116E7" w:rsidRPr="00C116E7">
        <w:rPr>
          <w:rFonts w:eastAsia="標楷體" w:hint="eastAsia"/>
        </w:rPr>
        <w:t>SPring-8</w:t>
      </w:r>
      <w:r w:rsidR="00C116E7" w:rsidRPr="00C116E7">
        <w:rPr>
          <w:rFonts w:eastAsia="標楷體" w:hint="eastAsia"/>
        </w:rPr>
        <w:t>光束線實驗補助清單</w:t>
      </w:r>
      <w:r w:rsidR="00C116E7">
        <w:rPr>
          <w:rFonts w:eastAsia="標楷體" w:hint="eastAsia"/>
        </w:rPr>
        <w:t>"</w:t>
      </w:r>
      <w:r w:rsidR="00C116E7">
        <w:rPr>
          <w:rFonts w:eastAsia="標楷體" w:hint="eastAsia"/>
        </w:rPr>
        <w:t>、</w:t>
      </w:r>
      <w:r w:rsidR="00C116E7">
        <w:rPr>
          <w:rFonts w:eastAsia="標楷體" w:hint="eastAsia"/>
        </w:rPr>
        <w:t>"</w:t>
      </w:r>
      <w:r w:rsidR="00043CE6" w:rsidRPr="00043CE6">
        <w:rPr>
          <w:rFonts w:eastAsia="標楷體" w:hint="eastAsia"/>
        </w:rPr>
        <w:t>SPring-8</w:t>
      </w:r>
      <w:r w:rsidR="00043CE6" w:rsidRPr="00043CE6">
        <w:rPr>
          <w:rFonts w:eastAsia="標楷體" w:hint="eastAsia"/>
        </w:rPr>
        <w:t>補助匯款明細表</w:t>
      </w:r>
      <w:r w:rsidR="00C116E7">
        <w:rPr>
          <w:rFonts w:eastAsia="標楷體" w:hint="eastAsia"/>
        </w:rPr>
        <w:t>"</w:t>
      </w:r>
      <w:r w:rsidR="00EE3E1A">
        <w:rPr>
          <w:rFonts w:eastAsia="標楷體" w:hint="eastAsia"/>
        </w:rPr>
        <w:t>…等補助相關報表</w:t>
      </w:r>
      <w:r w:rsidR="00043CE6">
        <w:rPr>
          <w:rFonts w:eastAsia="標楷體" w:hint="eastAsia"/>
        </w:rPr>
        <w:t>。</w:t>
      </w:r>
    </w:p>
    <w:p w14:paraId="1D746B35" w14:textId="7D8C8ABF" w:rsidR="00364959" w:rsidRDefault="00364959" w:rsidP="00EA2CE7">
      <w:pPr>
        <w:numPr>
          <w:ilvl w:val="2"/>
          <w:numId w:val="32"/>
        </w:numPr>
        <w:snapToGrid w:val="0"/>
        <w:spacing w:afterLines="50" w:after="180" w:line="240" w:lineRule="atLeast"/>
        <w:rPr>
          <w:rFonts w:eastAsia="標楷體"/>
        </w:rPr>
      </w:pPr>
      <w:r w:rsidRPr="00364959">
        <w:rPr>
          <w:rFonts w:eastAsia="標楷體" w:hint="eastAsia"/>
        </w:rPr>
        <w:t>Neutron</w:t>
      </w:r>
      <w:r w:rsidRPr="00364959">
        <w:rPr>
          <w:rFonts w:eastAsia="標楷體" w:hint="eastAsia"/>
        </w:rPr>
        <w:t>補助報表</w:t>
      </w:r>
      <w:r w:rsidR="00D0578B">
        <w:rPr>
          <w:rFonts w:eastAsia="標楷體" w:hint="eastAsia"/>
        </w:rPr>
        <w:t>，提</w:t>
      </w:r>
      <w:r w:rsidR="00D0578B" w:rsidRPr="001D3B77">
        <w:rPr>
          <w:rFonts w:eastAsia="標楷體" w:hint="eastAsia"/>
        </w:rPr>
        <w:t>供</w:t>
      </w:r>
      <w:r w:rsidR="00D0578B" w:rsidRPr="001D3B77">
        <w:rPr>
          <w:rFonts w:eastAsia="標楷體" w:hint="eastAsia"/>
        </w:rPr>
        <w:t>U</w:t>
      </w:r>
      <w:r w:rsidR="00D0578B" w:rsidRPr="001D3B77">
        <w:rPr>
          <w:rFonts w:eastAsia="標楷體"/>
        </w:rPr>
        <w:t>AO</w:t>
      </w:r>
      <w:r w:rsidR="00134616">
        <w:rPr>
          <w:rFonts w:eastAsia="標楷體" w:hint="eastAsia"/>
        </w:rPr>
        <w:t>依期別、</w:t>
      </w:r>
      <w:r w:rsidR="00A90324">
        <w:rPr>
          <w:rFonts w:eastAsia="標楷體" w:hint="eastAsia"/>
        </w:rPr>
        <w:t>時間來</w:t>
      </w:r>
      <w:r w:rsidR="00D0578B">
        <w:rPr>
          <w:rFonts w:eastAsia="標楷體" w:hint="eastAsia"/>
        </w:rPr>
        <w:t>列印</w:t>
      </w:r>
      <w:r w:rsidR="00134616">
        <w:rPr>
          <w:rFonts w:eastAsia="標楷體" w:hint="eastAsia"/>
        </w:rPr>
        <w:t>或</w:t>
      </w:r>
      <w:r w:rsidR="00D0578B">
        <w:rPr>
          <w:rFonts w:eastAsia="標楷體" w:hint="eastAsia"/>
        </w:rPr>
        <w:t>匯出</w:t>
      </w:r>
      <w:r w:rsidR="00C116E7">
        <w:rPr>
          <w:rFonts w:eastAsia="標楷體" w:hint="eastAsia"/>
        </w:rPr>
        <w:t>：</w:t>
      </w:r>
      <w:r w:rsidR="00D0578B">
        <w:rPr>
          <w:rFonts w:eastAsia="標楷體" w:hint="eastAsia"/>
        </w:rPr>
        <w:t>"</w:t>
      </w:r>
      <w:r w:rsidR="00D0578B" w:rsidRPr="00D0578B">
        <w:rPr>
          <w:rFonts w:eastAsia="標楷體" w:hint="eastAsia"/>
        </w:rPr>
        <w:t>Neutron</w:t>
      </w:r>
      <w:r w:rsidR="00D0578B" w:rsidRPr="00D0578B">
        <w:rPr>
          <w:rFonts w:eastAsia="標楷體" w:hint="eastAsia"/>
        </w:rPr>
        <w:t>中子束實驗補助清單</w:t>
      </w:r>
      <w:r w:rsidR="00D0578B">
        <w:rPr>
          <w:rFonts w:eastAsia="標楷體" w:hint="eastAsia"/>
        </w:rPr>
        <w:t>"</w:t>
      </w:r>
      <w:r w:rsidR="00D0578B">
        <w:rPr>
          <w:rFonts w:eastAsia="標楷體" w:hint="eastAsia"/>
        </w:rPr>
        <w:t>、</w:t>
      </w:r>
      <w:r w:rsidR="00D0578B">
        <w:rPr>
          <w:rFonts w:eastAsia="標楷體" w:hint="eastAsia"/>
        </w:rPr>
        <w:t>"</w:t>
      </w:r>
      <w:r w:rsidR="00A90324" w:rsidRPr="00A90324">
        <w:rPr>
          <w:rFonts w:eastAsia="標楷體" w:hint="eastAsia"/>
        </w:rPr>
        <w:t>Neutron</w:t>
      </w:r>
      <w:r w:rsidR="00A90324" w:rsidRPr="00A90324">
        <w:rPr>
          <w:rFonts w:eastAsia="標楷體" w:hint="eastAsia"/>
        </w:rPr>
        <w:t>補助匯款明細表</w:t>
      </w:r>
      <w:r w:rsidR="00A90324">
        <w:rPr>
          <w:rFonts w:eastAsia="標楷體" w:hint="eastAsia"/>
        </w:rPr>
        <w:t>"</w:t>
      </w:r>
      <w:r w:rsidR="00A90324">
        <w:rPr>
          <w:rFonts w:eastAsia="標楷體" w:hint="eastAsia"/>
        </w:rPr>
        <w:t>、</w:t>
      </w:r>
      <w:r w:rsidR="00A90324">
        <w:rPr>
          <w:rFonts w:eastAsia="標楷體" w:hint="eastAsia"/>
        </w:rPr>
        <w:t>"</w:t>
      </w:r>
      <w:r w:rsidR="00A90324" w:rsidRPr="00A90324">
        <w:rPr>
          <w:rFonts w:eastAsia="標楷體" w:hint="eastAsia"/>
        </w:rPr>
        <w:t>年度</w:t>
      </w:r>
      <w:r w:rsidR="00A90324" w:rsidRPr="00A90324">
        <w:rPr>
          <w:rFonts w:eastAsia="標楷體" w:hint="eastAsia"/>
        </w:rPr>
        <w:t>-</w:t>
      </w:r>
      <w:r w:rsidR="00A90324" w:rsidRPr="00A90324">
        <w:rPr>
          <w:rFonts w:eastAsia="標楷體" w:hint="eastAsia"/>
        </w:rPr>
        <w:t>申請</w:t>
      </w:r>
      <w:r w:rsidR="00A90324" w:rsidRPr="00A90324">
        <w:rPr>
          <w:rFonts w:eastAsia="標楷體" w:hint="eastAsia"/>
        </w:rPr>
        <w:t xml:space="preserve"> /</w:t>
      </w:r>
      <w:r w:rsidR="00A90324" w:rsidRPr="00A90324">
        <w:rPr>
          <w:rFonts w:eastAsia="標楷體" w:hint="eastAsia"/>
        </w:rPr>
        <w:t>核可</w:t>
      </w:r>
      <w:r w:rsidR="00A90324" w:rsidRPr="00A90324">
        <w:rPr>
          <w:rFonts w:eastAsia="標楷體" w:hint="eastAsia"/>
        </w:rPr>
        <w:t xml:space="preserve"> /</w:t>
      </w:r>
      <w:r w:rsidR="00A90324" w:rsidRPr="00A90324">
        <w:rPr>
          <w:rFonts w:eastAsia="標楷體" w:hint="eastAsia"/>
        </w:rPr>
        <w:t>撤銷件數</w:t>
      </w:r>
      <w:r w:rsidR="00A90324" w:rsidRPr="00A90324">
        <w:rPr>
          <w:rFonts w:eastAsia="標楷體" w:hint="eastAsia"/>
        </w:rPr>
        <w:t xml:space="preserve"> </w:t>
      </w:r>
      <w:r w:rsidR="00A90324" w:rsidRPr="00A90324">
        <w:rPr>
          <w:rFonts w:eastAsia="標楷體" w:hint="eastAsia"/>
        </w:rPr>
        <w:t>統計報表</w:t>
      </w:r>
      <w:r w:rsidR="00A90324">
        <w:rPr>
          <w:rFonts w:eastAsia="標楷體" w:hint="eastAsia"/>
        </w:rPr>
        <w:t>"</w:t>
      </w:r>
      <w:r w:rsidR="00A90324">
        <w:rPr>
          <w:rFonts w:eastAsia="標楷體" w:hint="eastAsia"/>
        </w:rPr>
        <w:t>、</w:t>
      </w:r>
      <w:r w:rsidR="00A90324">
        <w:rPr>
          <w:rFonts w:eastAsia="標楷體" w:hint="eastAsia"/>
        </w:rPr>
        <w:t>"</w:t>
      </w:r>
      <w:r w:rsidR="00A90324" w:rsidRPr="00A90324">
        <w:rPr>
          <w:rFonts w:eastAsia="標楷體" w:hint="eastAsia"/>
        </w:rPr>
        <w:t>計畫年度核可統計</w:t>
      </w:r>
      <w:r w:rsidR="00A90324" w:rsidRPr="00A90324">
        <w:rPr>
          <w:rFonts w:eastAsia="標楷體" w:hint="eastAsia"/>
        </w:rPr>
        <w:t xml:space="preserve"> </w:t>
      </w:r>
      <w:r w:rsidR="00A90324" w:rsidRPr="00A90324">
        <w:rPr>
          <w:rFonts w:eastAsia="標楷體" w:hint="eastAsia"/>
        </w:rPr>
        <w:t>統計報表</w:t>
      </w:r>
      <w:r w:rsidR="00A90324">
        <w:rPr>
          <w:rFonts w:eastAsia="標楷體" w:hint="eastAsia"/>
        </w:rPr>
        <w:t>"</w:t>
      </w:r>
      <w:r w:rsidR="00A90324">
        <w:rPr>
          <w:rFonts w:eastAsia="標楷體" w:hint="eastAsia"/>
        </w:rPr>
        <w:t>、</w:t>
      </w:r>
      <w:r w:rsidR="00A90324">
        <w:rPr>
          <w:rFonts w:eastAsia="標楷體" w:hint="eastAsia"/>
        </w:rPr>
        <w:t>"</w:t>
      </w:r>
      <w:r w:rsidR="00B00F3C" w:rsidRPr="00B00F3C">
        <w:rPr>
          <w:rFonts w:eastAsia="標楷體" w:hint="eastAsia"/>
        </w:rPr>
        <w:t>計劃申請審評表</w:t>
      </w:r>
      <w:r w:rsidR="00A90324">
        <w:rPr>
          <w:rFonts w:eastAsia="標楷體" w:hint="eastAsia"/>
        </w:rPr>
        <w:t>"</w:t>
      </w:r>
      <w:r w:rsidR="00EE3E1A">
        <w:rPr>
          <w:rFonts w:eastAsia="標楷體" w:hint="eastAsia"/>
        </w:rPr>
        <w:t>…等補助相關報表</w:t>
      </w:r>
      <w:r w:rsidR="00B00F3C">
        <w:rPr>
          <w:rFonts w:eastAsia="標楷體" w:hint="eastAsia"/>
        </w:rPr>
        <w:t>。</w:t>
      </w:r>
    </w:p>
    <w:p w14:paraId="79403FF7" w14:textId="177C0E58" w:rsidR="00B771C6" w:rsidRDefault="00B771C6" w:rsidP="000618C7">
      <w:pPr>
        <w:numPr>
          <w:ilvl w:val="0"/>
          <w:numId w:val="32"/>
        </w:numPr>
        <w:snapToGrid w:val="0"/>
        <w:spacing w:afterLines="50" w:after="180" w:line="240" w:lineRule="atLeast"/>
        <w:rPr>
          <w:rFonts w:eastAsia="標楷體"/>
        </w:rPr>
      </w:pPr>
      <w:r>
        <w:rPr>
          <w:rFonts w:eastAsia="標楷體" w:hint="eastAsia"/>
        </w:rPr>
        <w:t>管理</w:t>
      </w:r>
    </w:p>
    <w:p w14:paraId="28CF9658" w14:textId="05B5181C" w:rsidR="007A6167" w:rsidRDefault="007A6167" w:rsidP="007A6167">
      <w:pPr>
        <w:numPr>
          <w:ilvl w:val="1"/>
          <w:numId w:val="32"/>
        </w:numPr>
        <w:snapToGrid w:val="0"/>
        <w:spacing w:afterLines="50" w:after="180" w:line="240" w:lineRule="atLeast"/>
        <w:rPr>
          <w:rFonts w:eastAsia="標楷體"/>
        </w:rPr>
      </w:pPr>
      <w:r w:rsidRPr="007A6167">
        <w:rPr>
          <w:rFonts w:eastAsia="標楷體" w:hint="eastAsia"/>
        </w:rPr>
        <w:t>系統管理</w:t>
      </w:r>
      <w:r w:rsidR="002E0238">
        <w:rPr>
          <w:rFonts w:eastAsia="標楷體" w:hint="eastAsia"/>
        </w:rPr>
        <w:t>：以下為提</w:t>
      </w:r>
      <w:r w:rsidR="002E0238" w:rsidRPr="001D3B77">
        <w:rPr>
          <w:rFonts w:eastAsia="標楷體" w:hint="eastAsia"/>
        </w:rPr>
        <w:t>供</w:t>
      </w:r>
      <w:r w:rsidR="002E0238">
        <w:rPr>
          <w:rFonts w:eastAsia="標楷體" w:hint="eastAsia"/>
        </w:rPr>
        <w:t>系統管理者</w:t>
      </w:r>
      <w:r w:rsidR="00433C0E">
        <w:rPr>
          <w:rFonts w:eastAsia="標楷體" w:hint="eastAsia"/>
        </w:rPr>
        <w:t>專門使用之功能。</w:t>
      </w:r>
    </w:p>
    <w:p w14:paraId="5570EB41" w14:textId="0375E8F1" w:rsidR="00F65CCC" w:rsidRDefault="00F65CCC" w:rsidP="00F65CCC">
      <w:pPr>
        <w:numPr>
          <w:ilvl w:val="2"/>
          <w:numId w:val="32"/>
        </w:numPr>
        <w:snapToGrid w:val="0"/>
        <w:spacing w:afterLines="50" w:after="180" w:line="240" w:lineRule="atLeast"/>
        <w:rPr>
          <w:rFonts w:eastAsia="標楷體"/>
        </w:rPr>
      </w:pPr>
      <w:r w:rsidRPr="00F65CCC">
        <w:rPr>
          <w:rFonts w:eastAsia="標楷體" w:hint="eastAsia"/>
        </w:rPr>
        <w:t>選單管理</w:t>
      </w:r>
      <w:r w:rsidR="002E0238">
        <w:rPr>
          <w:rFonts w:eastAsia="標楷體" w:hint="eastAsia"/>
        </w:rPr>
        <w:t>，</w:t>
      </w:r>
      <w:r w:rsidR="005966CE">
        <w:rPr>
          <w:rFonts w:eastAsia="標楷體" w:hint="eastAsia"/>
        </w:rPr>
        <w:t>功能</w:t>
      </w:r>
      <w:r w:rsidR="00433C0E">
        <w:rPr>
          <w:rFonts w:eastAsia="標楷體" w:hint="eastAsia"/>
        </w:rPr>
        <w:t>選單</w:t>
      </w:r>
      <w:r w:rsidR="005966CE">
        <w:rPr>
          <w:rFonts w:eastAsia="標楷體" w:hint="eastAsia"/>
        </w:rPr>
        <w:t>參數設定</w:t>
      </w:r>
      <w:r w:rsidR="00D72DC5">
        <w:rPr>
          <w:rFonts w:eastAsia="標楷體" w:hint="eastAsia"/>
        </w:rPr>
        <w:t>，如是否顯示</w:t>
      </w:r>
      <w:r w:rsidR="0064670D">
        <w:rPr>
          <w:rFonts w:eastAsia="標楷體" w:hint="eastAsia"/>
        </w:rPr>
        <w:t>、</w:t>
      </w:r>
      <w:r w:rsidR="0064670D">
        <w:rPr>
          <w:rFonts w:eastAsia="標楷體" w:hint="eastAsia"/>
        </w:rPr>
        <w:t>U</w:t>
      </w:r>
      <w:r w:rsidR="0064670D">
        <w:rPr>
          <w:rFonts w:eastAsia="標楷體"/>
        </w:rPr>
        <w:t>RL</w:t>
      </w:r>
      <w:r w:rsidR="0064670D">
        <w:rPr>
          <w:rFonts w:eastAsia="標楷體" w:hint="eastAsia"/>
        </w:rPr>
        <w:t>連結</w:t>
      </w:r>
      <w:r w:rsidR="00D72DC5">
        <w:rPr>
          <w:rFonts w:eastAsia="標楷體" w:hint="eastAsia"/>
        </w:rPr>
        <w:t>、順序…等設定</w:t>
      </w:r>
      <w:r w:rsidR="005966CE">
        <w:rPr>
          <w:rFonts w:eastAsia="標楷體" w:hint="eastAsia"/>
        </w:rPr>
        <w:t>。</w:t>
      </w:r>
    </w:p>
    <w:p w14:paraId="1F2238D5" w14:textId="6BC15386" w:rsidR="00F65CCC" w:rsidRDefault="00F65CCC" w:rsidP="00F65CCC">
      <w:pPr>
        <w:numPr>
          <w:ilvl w:val="2"/>
          <w:numId w:val="32"/>
        </w:numPr>
        <w:snapToGrid w:val="0"/>
        <w:spacing w:afterLines="50" w:after="180" w:line="240" w:lineRule="atLeast"/>
        <w:rPr>
          <w:rFonts w:eastAsia="標楷體"/>
        </w:rPr>
      </w:pPr>
      <w:r w:rsidRPr="00F65CCC">
        <w:rPr>
          <w:rFonts w:eastAsia="標楷體" w:hint="eastAsia"/>
        </w:rPr>
        <w:t>角色管理</w:t>
      </w:r>
      <w:r w:rsidR="005966CE">
        <w:rPr>
          <w:rFonts w:eastAsia="標楷體" w:hint="eastAsia"/>
        </w:rPr>
        <w:t>，</w:t>
      </w:r>
      <w:r w:rsidR="0064670D">
        <w:rPr>
          <w:rFonts w:eastAsia="標楷體" w:hint="eastAsia"/>
        </w:rPr>
        <w:t>維護系統各角色之功能權限</w:t>
      </w:r>
      <w:r w:rsidR="000D3440">
        <w:rPr>
          <w:rFonts w:eastAsia="標楷體" w:hint="eastAsia"/>
        </w:rPr>
        <w:t>。</w:t>
      </w:r>
    </w:p>
    <w:p w14:paraId="6386368B" w14:textId="75F568F6" w:rsidR="002E0238" w:rsidRDefault="002E0238" w:rsidP="00F65CCC">
      <w:pPr>
        <w:numPr>
          <w:ilvl w:val="2"/>
          <w:numId w:val="32"/>
        </w:numPr>
        <w:snapToGrid w:val="0"/>
        <w:spacing w:afterLines="50" w:after="180" w:line="240" w:lineRule="atLeast"/>
        <w:rPr>
          <w:rFonts w:eastAsia="標楷體"/>
        </w:rPr>
      </w:pPr>
      <w:r w:rsidRPr="002E0238">
        <w:rPr>
          <w:rFonts w:eastAsia="標楷體" w:hint="eastAsia"/>
        </w:rPr>
        <w:t>登出登入紀錄</w:t>
      </w:r>
      <w:r w:rsidR="000D3440">
        <w:rPr>
          <w:rFonts w:eastAsia="標楷體" w:hint="eastAsia"/>
        </w:rPr>
        <w:t>，查詢各使用者帳號登出入基本資訊。</w:t>
      </w:r>
    </w:p>
    <w:p w14:paraId="2A2F0AFA" w14:textId="7A709D5C" w:rsidR="00F65CCC" w:rsidRDefault="002E0238" w:rsidP="00F65CCC">
      <w:pPr>
        <w:numPr>
          <w:ilvl w:val="2"/>
          <w:numId w:val="32"/>
        </w:numPr>
        <w:snapToGrid w:val="0"/>
        <w:spacing w:afterLines="50" w:after="180" w:line="240" w:lineRule="atLeast"/>
        <w:rPr>
          <w:rFonts w:eastAsia="標楷體"/>
        </w:rPr>
      </w:pPr>
      <w:r w:rsidRPr="002E0238">
        <w:rPr>
          <w:rFonts w:eastAsia="標楷體" w:hint="eastAsia"/>
        </w:rPr>
        <w:t>功能使用紀錄</w:t>
      </w:r>
      <w:r w:rsidR="000D3440">
        <w:rPr>
          <w:rFonts w:eastAsia="標楷體" w:hint="eastAsia"/>
        </w:rPr>
        <w:t>，查詢各使用者帳號</w:t>
      </w:r>
      <w:r w:rsidR="00AC09BB">
        <w:rPr>
          <w:rFonts w:eastAsia="標楷體" w:hint="eastAsia"/>
        </w:rPr>
        <w:t>於登入期間所使用的功能</w:t>
      </w:r>
      <w:r w:rsidR="00405A04">
        <w:rPr>
          <w:rFonts w:eastAsia="標楷體" w:hint="eastAsia"/>
        </w:rPr>
        <w:t>相關基本資訊</w:t>
      </w:r>
      <w:r w:rsidR="00AC09BB">
        <w:rPr>
          <w:rFonts w:eastAsia="標楷體" w:hint="eastAsia"/>
        </w:rPr>
        <w:t>紀錄。</w:t>
      </w:r>
    </w:p>
    <w:p w14:paraId="30D18080" w14:textId="586553DB" w:rsidR="002E0238" w:rsidRDefault="002E0238" w:rsidP="00F65CCC">
      <w:pPr>
        <w:numPr>
          <w:ilvl w:val="2"/>
          <w:numId w:val="32"/>
        </w:numPr>
        <w:snapToGrid w:val="0"/>
        <w:spacing w:afterLines="50" w:after="180" w:line="240" w:lineRule="atLeast"/>
        <w:rPr>
          <w:rFonts w:eastAsia="標楷體"/>
        </w:rPr>
      </w:pPr>
      <w:r w:rsidRPr="002E0238">
        <w:rPr>
          <w:rFonts w:eastAsia="標楷體" w:hint="eastAsia"/>
        </w:rPr>
        <w:t>系統排程管理</w:t>
      </w:r>
      <w:r w:rsidR="00AC09BB">
        <w:rPr>
          <w:rFonts w:eastAsia="標楷體" w:hint="eastAsia"/>
        </w:rPr>
        <w:t>，管理</w:t>
      </w:r>
      <w:r w:rsidR="00C80AAC">
        <w:rPr>
          <w:rFonts w:eastAsia="標楷體" w:hint="eastAsia"/>
        </w:rPr>
        <w:t>維護</w:t>
      </w:r>
      <w:r w:rsidR="00AC09BB">
        <w:rPr>
          <w:rFonts w:eastAsia="標楷體" w:hint="eastAsia"/>
        </w:rPr>
        <w:t>系統</w:t>
      </w:r>
      <w:r w:rsidR="00C80AAC">
        <w:rPr>
          <w:rFonts w:eastAsia="標楷體" w:hint="eastAsia"/>
        </w:rPr>
        <w:t>各排程之執行狀態</w:t>
      </w:r>
      <w:r w:rsidR="007970B4">
        <w:rPr>
          <w:rFonts w:eastAsia="標楷體" w:hint="eastAsia"/>
        </w:rPr>
        <w:t>、執行時間</w:t>
      </w:r>
      <w:r w:rsidR="007970B4">
        <w:rPr>
          <w:rFonts w:eastAsia="標楷體"/>
        </w:rPr>
        <w:t>…</w:t>
      </w:r>
      <w:r w:rsidR="007970B4">
        <w:rPr>
          <w:rFonts w:eastAsia="標楷體" w:hint="eastAsia"/>
        </w:rPr>
        <w:t>等設定。</w:t>
      </w:r>
    </w:p>
    <w:p w14:paraId="64C7E647" w14:textId="2A3899FE" w:rsidR="007970B4" w:rsidRDefault="007970B4" w:rsidP="00F65CCC">
      <w:pPr>
        <w:numPr>
          <w:ilvl w:val="2"/>
          <w:numId w:val="32"/>
        </w:numPr>
        <w:snapToGrid w:val="0"/>
        <w:spacing w:afterLines="50" w:after="180" w:line="240" w:lineRule="atLeast"/>
        <w:rPr>
          <w:rFonts w:eastAsia="標楷體"/>
        </w:rPr>
      </w:pPr>
      <w:r w:rsidRPr="007970B4">
        <w:rPr>
          <w:rFonts w:eastAsia="標楷體" w:hint="eastAsia"/>
        </w:rPr>
        <w:t>操作稽核紀錄</w:t>
      </w:r>
      <w:r>
        <w:rPr>
          <w:rFonts w:eastAsia="標楷體" w:hint="eastAsia"/>
        </w:rPr>
        <w:t>，</w:t>
      </w:r>
      <w:r w:rsidR="00405A04">
        <w:rPr>
          <w:rFonts w:eastAsia="標楷體" w:hint="eastAsia"/>
        </w:rPr>
        <w:t>紀錄所有</w:t>
      </w:r>
      <w:r w:rsidR="001551AE">
        <w:rPr>
          <w:rFonts w:eastAsia="標楷體" w:hint="eastAsia"/>
        </w:rPr>
        <w:t>使用者</w:t>
      </w:r>
      <w:r w:rsidR="00405A04">
        <w:rPr>
          <w:rFonts w:eastAsia="標楷體" w:hint="eastAsia"/>
        </w:rPr>
        <w:t>操作</w:t>
      </w:r>
      <w:r w:rsidR="001551AE">
        <w:rPr>
          <w:rFonts w:eastAsia="標楷體" w:hint="eastAsia"/>
        </w:rPr>
        <w:t>系統</w:t>
      </w:r>
      <w:r w:rsidR="00405A04">
        <w:rPr>
          <w:rFonts w:eastAsia="標楷體" w:hint="eastAsia"/>
        </w:rPr>
        <w:t>之詳細內容資訊。</w:t>
      </w:r>
    </w:p>
    <w:p w14:paraId="1E89918D" w14:textId="191B4BA6" w:rsidR="001551AE" w:rsidRDefault="00DB3817" w:rsidP="00F65CCC">
      <w:pPr>
        <w:numPr>
          <w:ilvl w:val="2"/>
          <w:numId w:val="32"/>
        </w:numPr>
        <w:snapToGrid w:val="0"/>
        <w:spacing w:afterLines="50" w:after="180" w:line="240" w:lineRule="atLeast"/>
        <w:rPr>
          <w:rFonts w:eastAsia="標楷體"/>
        </w:rPr>
      </w:pPr>
      <w:r w:rsidRPr="00DB3817">
        <w:rPr>
          <w:rFonts w:eastAsia="標楷體" w:hint="eastAsia"/>
        </w:rPr>
        <w:t>系統參數設定</w:t>
      </w:r>
      <w:r>
        <w:rPr>
          <w:rFonts w:eastAsia="標楷體" w:hint="eastAsia"/>
        </w:rPr>
        <w:t>，維護系統表單下拉選項或</w:t>
      </w:r>
      <w:r w:rsidR="00711042">
        <w:rPr>
          <w:rFonts w:eastAsia="標楷體" w:hint="eastAsia"/>
        </w:rPr>
        <w:t>中英文</w:t>
      </w:r>
      <w:r>
        <w:rPr>
          <w:rFonts w:eastAsia="標楷體" w:hint="eastAsia"/>
        </w:rPr>
        <w:t>顯示</w:t>
      </w:r>
      <w:r w:rsidR="00711042">
        <w:rPr>
          <w:rFonts w:eastAsia="標楷體" w:hint="eastAsia"/>
        </w:rPr>
        <w:t>…等相關</w:t>
      </w:r>
      <w:r>
        <w:rPr>
          <w:rFonts w:eastAsia="標楷體" w:hint="eastAsia"/>
        </w:rPr>
        <w:t>參數</w:t>
      </w:r>
      <w:r w:rsidR="00711042">
        <w:rPr>
          <w:rFonts w:eastAsia="標楷體" w:hint="eastAsia"/>
        </w:rPr>
        <w:t>設定。</w:t>
      </w:r>
    </w:p>
    <w:p w14:paraId="3A1C2B50" w14:textId="420AC12A" w:rsidR="007A6167" w:rsidRDefault="007A6167" w:rsidP="007A6167">
      <w:pPr>
        <w:numPr>
          <w:ilvl w:val="1"/>
          <w:numId w:val="32"/>
        </w:numPr>
        <w:snapToGrid w:val="0"/>
        <w:spacing w:afterLines="50" w:after="180" w:line="240" w:lineRule="atLeast"/>
        <w:rPr>
          <w:rFonts w:eastAsia="標楷體"/>
        </w:rPr>
      </w:pPr>
      <w:r w:rsidRPr="007A6167">
        <w:rPr>
          <w:rFonts w:eastAsia="標楷體" w:hint="eastAsia"/>
        </w:rPr>
        <w:t>網站管理</w:t>
      </w:r>
    </w:p>
    <w:p w14:paraId="7F3F6527" w14:textId="5D1172DF" w:rsidR="00F317E8" w:rsidRDefault="00F317E8" w:rsidP="00F317E8">
      <w:pPr>
        <w:numPr>
          <w:ilvl w:val="2"/>
          <w:numId w:val="32"/>
        </w:numPr>
        <w:snapToGrid w:val="0"/>
        <w:spacing w:afterLines="50" w:after="180" w:line="240" w:lineRule="atLeast"/>
        <w:rPr>
          <w:rFonts w:eastAsia="標楷體"/>
        </w:rPr>
      </w:pPr>
      <w:r w:rsidRPr="00F317E8">
        <w:rPr>
          <w:rFonts w:eastAsia="標楷體" w:hint="eastAsia"/>
        </w:rPr>
        <w:t>最新消息管理</w:t>
      </w:r>
      <w:r>
        <w:rPr>
          <w:rFonts w:eastAsia="標楷體" w:hint="eastAsia"/>
        </w:rPr>
        <w:t>，提供</w:t>
      </w:r>
      <w:r>
        <w:rPr>
          <w:rFonts w:eastAsia="標楷體" w:hint="eastAsia"/>
        </w:rPr>
        <w:t>U</w:t>
      </w:r>
      <w:r>
        <w:rPr>
          <w:rFonts w:eastAsia="標楷體"/>
        </w:rPr>
        <w:t>AO</w:t>
      </w:r>
      <w:r>
        <w:rPr>
          <w:rFonts w:eastAsia="標楷體" w:hint="eastAsia"/>
        </w:rPr>
        <w:t>進行最新消息發佈之</w:t>
      </w:r>
      <w:r w:rsidR="00FF4FD0">
        <w:rPr>
          <w:rFonts w:eastAsia="標楷體" w:hint="eastAsia"/>
        </w:rPr>
        <w:t>管理功能，可發佈如</w:t>
      </w:r>
      <w:r w:rsidR="000D7872">
        <w:rPr>
          <w:rFonts w:eastAsia="標楷體" w:hint="eastAsia"/>
        </w:rPr>
        <w:t>：檔案、網址</w:t>
      </w:r>
      <w:r w:rsidR="00FF4FD0">
        <w:rPr>
          <w:rFonts w:eastAsia="標楷體" w:hint="eastAsia"/>
        </w:rPr>
        <w:t>連結、</w:t>
      </w:r>
      <w:r w:rsidR="000D7872">
        <w:rPr>
          <w:rFonts w:eastAsia="標楷體" w:hint="eastAsia"/>
        </w:rPr>
        <w:t>產生網頁</w:t>
      </w:r>
      <w:r w:rsidR="00FF4FD0">
        <w:rPr>
          <w:rFonts w:eastAsia="標楷體" w:hint="eastAsia"/>
        </w:rPr>
        <w:t>內容</w:t>
      </w:r>
      <w:r w:rsidR="000D7872">
        <w:rPr>
          <w:rFonts w:eastAsia="標楷體" w:hint="eastAsia"/>
        </w:rPr>
        <w:t>這類之資訊。</w:t>
      </w:r>
    </w:p>
    <w:p w14:paraId="5EA8280F" w14:textId="4AEAC2EB" w:rsidR="000D7872" w:rsidRDefault="008F099A" w:rsidP="00F317E8">
      <w:pPr>
        <w:numPr>
          <w:ilvl w:val="2"/>
          <w:numId w:val="32"/>
        </w:numPr>
        <w:snapToGrid w:val="0"/>
        <w:spacing w:afterLines="50" w:after="180" w:line="240" w:lineRule="atLeast"/>
        <w:rPr>
          <w:rFonts w:eastAsia="標楷體"/>
        </w:rPr>
      </w:pPr>
      <w:r w:rsidRPr="008F099A">
        <w:rPr>
          <w:rFonts w:eastAsia="標楷體" w:hint="eastAsia"/>
        </w:rPr>
        <w:t>相關連結管理</w:t>
      </w:r>
      <w:r>
        <w:rPr>
          <w:rFonts w:eastAsia="標楷體" w:hint="eastAsia"/>
        </w:rPr>
        <w:t>，</w:t>
      </w:r>
      <w:r w:rsidR="0042147B">
        <w:rPr>
          <w:rFonts w:eastAsia="標楷體" w:hint="eastAsia"/>
        </w:rPr>
        <w:t>提供</w:t>
      </w:r>
      <w:r w:rsidR="0042147B">
        <w:rPr>
          <w:rFonts w:eastAsia="標楷體" w:hint="eastAsia"/>
        </w:rPr>
        <w:t>U</w:t>
      </w:r>
      <w:r w:rsidR="0042147B">
        <w:rPr>
          <w:rFonts w:eastAsia="標楷體"/>
        </w:rPr>
        <w:t>AO</w:t>
      </w:r>
      <w:r w:rsidR="0042147B">
        <w:rPr>
          <w:rFonts w:eastAsia="標楷體" w:hint="eastAsia"/>
        </w:rPr>
        <w:t>管理首頁相關連結項目的</w:t>
      </w:r>
      <w:r w:rsidR="0042147B">
        <w:rPr>
          <w:rFonts w:eastAsia="標楷體" w:hint="eastAsia"/>
        </w:rPr>
        <w:t>u</w:t>
      </w:r>
      <w:r w:rsidR="0042147B">
        <w:rPr>
          <w:rFonts w:eastAsia="標楷體"/>
        </w:rPr>
        <w:t>rl</w:t>
      </w:r>
      <w:r w:rsidR="0042147B">
        <w:rPr>
          <w:rFonts w:eastAsia="標楷體" w:hint="eastAsia"/>
        </w:rPr>
        <w:t>、</w:t>
      </w:r>
      <w:r w:rsidR="00B628FF">
        <w:rPr>
          <w:rFonts w:eastAsia="標楷體" w:hint="eastAsia"/>
        </w:rPr>
        <w:t>l</w:t>
      </w:r>
      <w:r w:rsidR="00B628FF">
        <w:rPr>
          <w:rFonts w:eastAsia="標楷體"/>
        </w:rPr>
        <w:t>ogo</w:t>
      </w:r>
      <w:r w:rsidR="00B628FF">
        <w:rPr>
          <w:rFonts w:eastAsia="標楷體" w:hint="eastAsia"/>
        </w:rPr>
        <w:t>等</w:t>
      </w:r>
      <w:r w:rsidR="0042147B">
        <w:rPr>
          <w:rFonts w:eastAsia="標楷體" w:hint="eastAsia"/>
        </w:rPr>
        <w:t>設定</w:t>
      </w:r>
      <w:r w:rsidR="00B628FF">
        <w:rPr>
          <w:rFonts w:eastAsia="標楷體" w:hint="eastAsia"/>
        </w:rPr>
        <w:t>。</w:t>
      </w:r>
    </w:p>
    <w:p w14:paraId="3DCB15C1" w14:textId="04B3B417" w:rsidR="008F099A" w:rsidRDefault="00B628FF" w:rsidP="00F317E8">
      <w:pPr>
        <w:numPr>
          <w:ilvl w:val="2"/>
          <w:numId w:val="32"/>
        </w:numPr>
        <w:snapToGrid w:val="0"/>
        <w:spacing w:afterLines="50" w:after="180" w:line="240" w:lineRule="atLeast"/>
        <w:rPr>
          <w:rFonts w:eastAsia="標楷體"/>
        </w:rPr>
      </w:pPr>
      <w:r w:rsidRPr="00B628FF">
        <w:rPr>
          <w:rFonts w:eastAsia="標楷體" w:hint="eastAsia"/>
        </w:rPr>
        <w:lastRenderedPageBreak/>
        <w:t>發佈內容管理</w:t>
      </w:r>
      <w:r>
        <w:rPr>
          <w:rFonts w:eastAsia="標楷體" w:hint="eastAsia"/>
        </w:rPr>
        <w:t>，提供</w:t>
      </w:r>
      <w:r>
        <w:rPr>
          <w:rFonts w:eastAsia="標楷體" w:hint="eastAsia"/>
        </w:rPr>
        <w:t>U</w:t>
      </w:r>
      <w:r>
        <w:rPr>
          <w:rFonts w:eastAsia="標楷體"/>
        </w:rPr>
        <w:t>AO</w:t>
      </w:r>
      <w:r>
        <w:rPr>
          <w:rFonts w:eastAsia="標楷體" w:hint="eastAsia"/>
        </w:rPr>
        <w:t>新增、維護</w:t>
      </w:r>
      <w:r w:rsidR="00BF6FF5">
        <w:rPr>
          <w:rFonts w:eastAsia="標楷體" w:hint="eastAsia"/>
        </w:rPr>
        <w:t>顯示於首頁等處所發佈之內容</w:t>
      </w:r>
      <w:r w:rsidR="00670CFD">
        <w:rPr>
          <w:rFonts w:eastAsia="標楷體" w:hint="eastAsia"/>
        </w:rPr>
        <w:t>，</w:t>
      </w:r>
      <w:r w:rsidR="00BF6FF5">
        <w:rPr>
          <w:rFonts w:eastAsia="標楷體" w:hint="eastAsia"/>
        </w:rPr>
        <w:t>可以為</w:t>
      </w:r>
      <w:r w:rsidR="00C779D6">
        <w:rPr>
          <w:rFonts w:eastAsia="標楷體" w:hint="eastAsia"/>
        </w:rPr>
        <w:t>檔案連結、</w:t>
      </w:r>
      <w:r w:rsidR="00C779D6">
        <w:rPr>
          <w:rFonts w:eastAsia="標楷體"/>
        </w:rPr>
        <w:t>url</w:t>
      </w:r>
      <w:r w:rsidR="00C779D6">
        <w:rPr>
          <w:rFonts w:eastAsia="標楷體" w:hint="eastAsia"/>
        </w:rPr>
        <w:t>、產生網頁內容這幾種。</w:t>
      </w:r>
    </w:p>
    <w:p w14:paraId="7EF1BD22" w14:textId="3A35DD6A" w:rsidR="00670CFD" w:rsidRDefault="00670CFD" w:rsidP="00F317E8">
      <w:pPr>
        <w:numPr>
          <w:ilvl w:val="2"/>
          <w:numId w:val="32"/>
        </w:numPr>
        <w:snapToGrid w:val="0"/>
        <w:spacing w:afterLines="50" w:after="180" w:line="240" w:lineRule="atLeast"/>
        <w:rPr>
          <w:rFonts w:eastAsia="標楷體"/>
        </w:rPr>
      </w:pPr>
      <w:r w:rsidRPr="00670CFD">
        <w:rPr>
          <w:rFonts w:eastAsia="標楷體" w:hint="eastAsia"/>
        </w:rPr>
        <w:t>EMAIL</w:t>
      </w:r>
      <w:r w:rsidRPr="00670CFD">
        <w:rPr>
          <w:rFonts w:eastAsia="標楷體" w:hint="eastAsia"/>
        </w:rPr>
        <w:t>範本管理</w:t>
      </w:r>
      <w:r>
        <w:rPr>
          <w:rFonts w:eastAsia="標楷體" w:hint="eastAsia"/>
        </w:rPr>
        <w:t>，提供</w:t>
      </w:r>
      <w:r>
        <w:rPr>
          <w:rFonts w:eastAsia="標楷體" w:hint="eastAsia"/>
        </w:rPr>
        <w:t>U</w:t>
      </w:r>
      <w:r>
        <w:rPr>
          <w:rFonts w:eastAsia="標楷體"/>
        </w:rPr>
        <w:t>AO</w:t>
      </w:r>
      <w:r>
        <w:rPr>
          <w:rFonts w:eastAsia="標楷體" w:hint="eastAsia"/>
        </w:rPr>
        <w:t>維護系統內所寄發</w:t>
      </w:r>
      <w:r w:rsidR="003E5FE0">
        <w:rPr>
          <w:rFonts w:eastAsia="標楷體" w:hint="eastAsia"/>
        </w:rPr>
        <w:t>信件之範本，目前共有</w:t>
      </w:r>
      <w:r w:rsidR="003E5FE0">
        <w:rPr>
          <w:rFonts w:eastAsia="標楷體" w:hint="eastAsia"/>
        </w:rPr>
        <w:t>1</w:t>
      </w:r>
      <w:r w:rsidR="003E5FE0">
        <w:rPr>
          <w:rFonts w:eastAsia="標楷體"/>
        </w:rPr>
        <w:t>17</w:t>
      </w:r>
      <w:r w:rsidR="003E5FE0">
        <w:rPr>
          <w:rFonts w:eastAsia="標楷體" w:hint="eastAsia"/>
        </w:rPr>
        <w:t>個使用中範本。</w:t>
      </w:r>
    </w:p>
    <w:p w14:paraId="150E0BB0" w14:textId="78422EC6" w:rsidR="003E5FE0" w:rsidRDefault="003E5FE0" w:rsidP="00F317E8">
      <w:pPr>
        <w:numPr>
          <w:ilvl w:val="2"/>
          <w:numId w:val="32"/>
        </w:numPr>
        <w:snapToGrid w:val="0"/>
        <w:spacing w:afterLines="50" w:after="180" w:line="240" w:lineRule="atLeast"/>
        <w:rPr>
          <w:rFonts w:eastAsia="標楷體"/>
        </w:rPr>
      </w:pPr>
      <w:r w:rsidRPr="003E5FE0">
        <w:rPr>
          <w:rFonts w:eastAsia="標楷體" w:hint="eastAsia"/>
        </w:rPr>
        <w:t>Email</w:t>
      </w:r>
      <w:r w:rsidRPr="003E5FE0">
        <w:rPr>
          <w:rFonts w:eastAsia="標楷體" w:hint="eastAsia"/>
        </w:rPr>
        <w:t>寄送紀錄</w:t>
      </w:r>
      <w:r>
        <w:rPr>
          <w:rFonts w:eastAsia="標楷體" w:hint="eastAsia"/>
        </w:rPr>
        <w:t>，提供</w:t>
      </w:r>
      <w:r>
        <w:rPr>
          <w:rFonts w:eastAsia="標楷體" w:hint="eastAsia"/>
        </w:rPr>
        <w:t>U</w:t>
      </w:r>
      <w:r>
        <w:rPr>
          <w:rFonts w:eastAsia="標楷體"/>
        </w:rPr>
        <w:t>AO</w:t>
      </w:r>
      <w:r>
        <w:rPr>
          <w:rFonts w:eastAsia="標楷體" w:hint="eastAsia"/>
        </w:rPr>
        <w:t>查詢</w:t>
      </w:r>
      <w:r w:rsidR="00656E4F">
        <w:rPr>
          <w:rFonts w:eastAsia="標楷體" w:hint="eastAsia"/>
        </w:rPr>
        <w:t>、檢視</w:t>
      </w:r>
      <w:r>
        <w:rPr>
          <w:rFonts w:eastAsia="標楷體" w:hint="eastAsia"/>
        </w:rPr>
        <w:t>系統所寄發之郵件</w:t>
      </w:r>
      <w:r w:rsidR="00656E4F">
        <w:rPr>
          <w:rFonts w:eastAsia="標楷體" w:hint="eastAsia"/>
        </w:rPr>
        <w:t>資訊</w:t>
      </w:r>
      <w:r>
        <w:rPr>
          <w:rFonts w:eastAsia="標楷體" w:hint="eastAsia"/>
        </w:rPr>
        <w:t>。</w:t>
      </w:r>
    </w:p>
    <w:p w14:paraId="04F16335" w14:textId="3F49296C" w:rsidR="00480CE7" w:rsidRDefault="00B771C6" w:rsidP="00B45367">
      <w:pPr>
        <w:numPr>
          <w:ilvl w:val="0"/>
          <w:numId w:val="32"/>
        </w:numPr>
        <w:snapToGrid w:val="0"/>
        <w:spacing w:afterLines="50" w:after="180" w:line="240" w:lineRule="atLeast"/>
        <w:rPr>
          <w:rFonts w:eastAsia="標楷體"/>
        </w:rPr>
      </w:pPr>
      <w:r>
        <w:rPr>
          <w:rFonts w:eastAsia="標楷體" w:hint="eastAsia"/>
        </w:rPr>
        <w:t>其他資訊</w:t>
      </w:r>
      <w:r w:rsidR="00F16B55">
        <w:rPr>
          <w:rFonts w:eastAsia="標楷體" w:hint="eastAsia"/>
        </w:rPr>
        <w:t>：提供</w:t>
      </w:r>
      <w:r w:rsidR="00F16B55">
        <w:rPr>
          <w:rFonts w:eastAsia="標楷體" w:hint="eastAsia"/>
        </w:rPr>
        <w:t>U</w:t>
      </w:r>
      <w:r w:rsidR="00F16B55">
        <w:rPr>
          <w:rFonts w:eastAsia="標楷體"/>
        </w:rPr>
        <w:t>AO</w:t>
      </w:r>
      <w:r w:rsidR="00F16B55">
        <w:rPr>
          <w:rFonts w:eastAsia="標楷體" w:hint="eastAsia"/>
        </w:rPr>
        <w:t>經由前述網站管理</w:t>
      </w:r>
      <w:r w:rsidR="00F16B55">
        <w:rPr>
          <w:rFonts w:eastAsia="標楷體" w:hint="eastAsia"/>
        </w:rPr>
        <w:t>&gt;</w:t>
      </w:r>
      <w:r w:rsidR="00F16B55" w:rsidRPr="00583E08">
        <w:rPr>
          <w:rFonts w:eastAsia="標楷體" w:hint="eastAsia"/>
        </w:rPr>
        <w:t>選單管理</w:t>
      </w:r>
      <w:r w:rsidR="00F16B55">
        <w:rPr>
          <w:rFonts w:eastAsia="標楷體" w:hint="eastAsia"/>
        </w:rPr>
        <w:t>、相關連結管理、發佈內容管理功能之設定提供以下快速連結</w:t>
      </w:r>
    </w:p>
    <w:p w14:paraId="7A134A0E" w14:textId="17E77CDC" w:rsidR="00AF1DEA" w:rsidRPr="00F16B55" w:rsidRDefault="006804A7" w:rsidP="0013614C">
      <w:pPr>
        <w:numPr>
          <w:ilvl w:val="1"/>
          <w:numId w:val="32"/>
        </w:numPr>
        <w:snapToGrid w:val="0"/>
        <w:spacing w:afterLines="50" w:after="180" w:line="240" w:lineRule="atLeast"/>
        <w:rPr>
          <w:rFonts w:eastAsia="標楷體"/>
        </w:rPr>
      </w:pPr>
      <w:r w:rsidRPr="00F16B55">
        <w:rPr>
          <w:rFonts w:eastAsia="標楷體" w:hint="eastAsia"/>
        </w:rPr>
        <w:t>行政規章</w:t>
      </w:r>
      <w:r w:rsidR="00F16B55">
        <w:rPr>
          <w:rFonts w:eastAsia="標楷體" w:hint="eastAsia"/>
        </w:rPr>
        <w:t>包含：</w:t>
      </w:r>
      <w:r w:rsidR="00532E02" w:rsidRPr="00F16B55">
        <w:rPr>
          <w:rFonts w:eastAsia="標楷體" w:hint="eastAsia"/>
        </w:rPr>
        <w:t>"</w:t>
      </w:r>
      <w:r w:rsidR="00362427" w:rsidRPr="00F16B55">
        <w:rPr>
          <w:rFonts w:eastAsia="標楷體" w:hint="eastAsia"/>
        </w:rPr>
        <w:t>用戶執行委員會設置要點</w:t>
      </w:r>
      <w:r w:rsidR="00532E02" w:rsidRPr="00F16B55">
        <w:rPr>
          <w:rFonts w:eastAsia="標楷體" w:hint="eastAsia"/>
        </w:rPr>
        <w:t>"</w:t>
      </w:r>
      <w:r w:rsidR="00532E02" w:rsidRPr="00F16B55">
        <w:rPr>
          <w:rFonts w:eastAsia="標楷體" w:hint="eastAsia"/>
        </w:rPr>
        <w:t>、</w:t>
      </w:r>
      <w:r w:rsidR="00532E02" w:rsidRPr="00F16B55">
        <w:rPr>
          <w:rFonts w:eastAsia="標楷體" w:hint="eastAsia"/>
        </w:rPr>
        <w:t>"</w:t>
      </w:r>
      <w:r w:rsidR="007B27EC" w:rsidRPr="00F16B55">
        <w:rPr>
          <w:rFonts w:eastAsia="標楷體" w:hint="eastAsia"/>
        </w:rPr>
        <w:t>中子用戶執行委員會設置要點</w:t>
      </w:r>
      <w:r w:rsidR="00532E02" w:rsidRPr="00F16B55">
        <w:rPr>
          <w:rFonts w:eastAsia="標楷體" w:hint="eastAsia"/>
        </w:rPr>
        <w:t>"</w:t>
      </w:r>
      <w:r w:rsidR="00532E02" w:rsidRPr="00F16B55">
        <w:rPr>
          <w:rFonts w:eastAsia="標楷體" w:hint="eastAsia"/>
        </w:rPr>
        <w:t>、</w:t>
      </w:r>
      <w:r w:rsidR="00532E02" w:rsidRPr="00F16B55">
        <w:rPr>
          <w:rFonts w:eastAsia="標楷體" w:hint="eastAsia"/>
        </w:rPr>
        <w:t>"</w:t>
      </w:r>
      <w:r w:rsidR="007B27EC" w:rsidRPr="00F16B55">
        <w:rPr>
          <w:rFonts w:eastAsia="標楷體" w:hint="eastAsia"/>
        </w:rPr>
        <w:t>實驗用戶申請用戶卡作業要點</w:t>
      </w:r>
      <w:r w:rsidR="00532E02" w:rsidRPr="00F16B55">
        <w:rPr>
          <w:rFonts w:eastAsia="標楷體" w:hint="eastAsia"/>
        </w:rPr>
        <w:t>"</w:t>
      </w:r>
      <w:r w:rsidR="00532E02" w:rsidRPr="00F16B55">
        <w:rPr>
          <w:rFonts w:eastAsia="標楷體" w:hint="eastAsia"/>
        </w:rPr>
        <w:t>、</w:t>
      </w:r>
      <w:r w:rsidR="00532E02" w:rsidRPr="00F16B55">
        <w:rPr>
          <w:rFonts w:eastAsia="標楷體" w:hint="eastAsia"/>
        </w:rPr>
        <w:t>"</w:t>
      </w:r>
      <w:r w:rsidR="007B27EC" w:rsidRPr="00F16B55">
        <w:rPr>
          <w:rFonts w:eastAsia="標楷體" w:hint="eastAsia"/>
        </w:rPr>
        <w:t>光束線實驗計畫申請及審查作業要點</w:t>
      </w:r>
      <w:r w:rsidR="00532E02" w:rsidRPr="00F16B55">
        <w:rPr>
          <w:rFonts w:eastAsia="標楷體" w:hint="eastAsia"/>
        </w:rPr>
        <w:t>"</w:t>
      </w:r>
      <w:r w:rsidR="00532E02" w:rsidRPr="00F16B55">
        <w:rPr>
          <w:rFonts w:eastAsia="標楷體" w:hint="eastAsia"/>
        </w:rPr>
        <w:t>、</w:t>
      </w:r>
      <w:r w:rsidR="00532E02" w:rsidRPr="00F16B55">
        <w:rPr>
          <w:rFonts w:eastAsia="標楷體" w:hint="eastAsia"/>
        </w:rPr>
        <w:t>"</w:t>
      </w:r>
      <w:r w:rsidR="00F16B55" w:rsidRPr="006E23E4">
        <w:rPr>
          <w:rFonts w:eastAsia="標楷體" w:hint="eastAsia"/>
        </w:rPr>
        <w:t>日本</w:t>
      </w:r>
      <w:r w:rsidR="00F16B55" w:rsidRPr="006E23E4">
        <w:rPr>
          <w:rFonts w:eastAsia="標楷體" w:hint="eastAsia"/>
        </w:rPr>
        <w:t>SPring-8</w:t>
      </w:r>
      <w:r w:rsidR="00F16B55" w:rsidRPr="006E23E4">
        <w:rPr>
          <w:rFonts w:eastAsia="標楷體" w:hint="eastAsia"/>
        </w:rPr>
        <w:t>實驗計畫補助作業要點</w:t>
      </w:r>
      <w:r w:rsidR="00532E02" w:rsidRPr="00F16B55">
        <w:rPr>
          <w:rFonts w:eastAsia="標楷體" w:hint="eastAsia"/>
        </w:rPr>
        <w:t>"</w:t>
      </w:r>
      <w:r w:rsidR="00532E02" w:rsidRPr="00F16B55">
        <w:rPr>
          <w:rFonts w:eastAsia="標楷體" w:hint="eastAsia"/>
        </w:rPr>
        <w:t>、</w:t>
      </w:r>
      <w:r w:rsidR="00532E02" w:rsidRPr="00F16B55">
        <w:rPr>
          <w:rFonts w:eastAsia="標楷體" w:hint="eastAsia"/>
        </w:rPr>
        <w:t>"</w:t>
      </w:r>
      <w:r w:rsidR="00F16B55" w:rsidRPr="006E23E4">
        <w:rPr>
          <w:rFonts w:eastAsia="標楷體" w:hint="eastAsia"/>
        </w:rPr>
        <w:t>大陸地區專業人士來訪作業要點</w:t>
      </w:r>
      <w:r w:rsidR="00532E02" w:rsidRPr="00F16B55">
        <w:rPr>
          <w:rFonts w:eastAsia="標楷體" w:hint="eastAsia"/>
        </w:rPr>
        <w:t>"</w:t>
      </w:r>
      <w:r w:rsidR="00532E02" w:rsidRPr="00F16B55">
        <w:rPr>
          <w:rFonts w:eastAsia="標楷體" w:hint="eastAsia"/>
        </w:rPr>
        <w:t>、</w:t>
      </w:r>
      <w:r w:rsidR="00532E02" w:rsidRPr="00F16B55">
        <w:rPr>
          <w:rFonts w:eastAsia="標楷體" w:hint="eastAsia"/>
        </w:rPr>
        <w:t>"</w:t>
      </w:r>
      <w:r w:rsidR="00543DFB" w:rsidRPr="006E23E4">
        <w:rPr>
          <w:rFonts w:eastAsia="標楷體" w:hint="eastAsia"/>
        </w:rPr>
        <w:t>光束線實驗計畫主持人之研發成果規範</w:t>
      </w:r>
      <w:r w:rsidR="00532E02" w:rsidRPr="00F16B55">
        <w:rPr>
          <w:rFonts w:eastAsia="標楷體" w:hint="eastAsia"/>
        </w:rPr>
        <w:t>"</w:t>
      </w:r>
      <w:r w:rsidR="00532E02" w:rsidRPr="00F16B55">
        <w:rPr>
          <w:rFonts w:eastAsia="標楷體" w:hint="eastAsia"/>
        </w:rPr>
        <w:t>、</w:t>
      </w:r>
      <w:r w:rsidR="00532E02" w:rsidRPr="00F16B55">
        <w:rPr>
          <w:rFonts w:eastAsia="標楷體" w:hint="eastAsia"/>
        </w:rPr>
        <w:t>"</w:t>
      </w:r>
      <w:r w:rsidR="00543DFB" w:rsidRPr="006E23E4">
        <w:rPr>
          <w:rFonts w:eastAsia="標楷體" w:hint="eastAsia"/>
        </w:rPr>
        <w:t>學生用戶人才培育暨實習作業要點</w:t>
      </w:r>
      <w:r w:rsidR="00532E02" w:rsidRPr="00F16B55">
        <w:rPr>
          <w:rFonts w:eastAsia="標楷體" w:hint="eastAsia"/>
        </w:rPr>
        <w:t>"</w:t>
      </w:r>
      <w:r w:rsidR="00532E02" w:rsidRPr="00F16B55">
        <w:rPr>
          <w:rFonts w:eastAsia="標楷體" w:hint="eastAsia"/>
        </w:rPr>
        <w:t>、</w:t>
      </w:r>
      <w:r w:rsidR="00532E02" w:rsidRPr="00F16B55">
        <w:rPr>
          <w:rFonts w:eastAsia="標楷體" w:hint="eastAsia"/>
        </w:rPr>
        <w:t>"</w:t>
      </w:r>
      <w:r w:rsidR="00543DFB" w:rsidRPr="006E23E4">
        <w:rPr>
          <w:rFonts w:eastAsia="標楷體" w:hint="eastAsia"/>
        </w:rPr>
        <w:t>學生用戶人才培育暨實習作業注意事項</w:t>
      </w:r>
      <w:r w:rsidR="00532E02" w:rsidRPr="00F16B55">
        <w:rPr>
          <w:rFonts w:eastAsia="標楷體" w:hint="eastAsia"/>
        </w:rPr>
        <w:t>"</w:t>
      </w:r>
      <w:r w:rsidR="00543DFB">
        <w:rPr>
          <w:rFonts w:eastAsia="標楷體" w:hint="eastAsia"/>
        </w:rPr>
        <w:t>。</w:t>
      </w:r>
    </w:p>
    <w:p w14:paraId="33B084B0" w14:textId="57A6C802" w:rsidR="006804A7" w:rsidRPr="006804A7" w:rsidRDefault="006804A7" w:rsidP="0013614C">
      <w:pPr>
        <w:numPr>
          <w:ilvl w:val="1"/>
          <w:numId w:val="32"/>
        </w:numPr>
        <w:snapToGrid w:val="0"/>
        <w:spacing w:afterLines="50" w:after="180" w:line="240" w:lineRule="atLeast"/>
        <w:rPr>
          <w:rFonts w:eastAsia="標楷體"/>
        </w:rPr>
      </w:pPr>
      <w:r w:rsidRPr="006804A7">
        <w:rPr>
          <w:rFonts w:eastAsia="標楷體" w:hint="eastAsia"/>
        </w:rPr>
        <w:t>用戶年會</w:t>
      </w:r>
      <w:r w:rsidR="00543DFB">
        <w:rPr>
          <w:rFonts w:eastAsia="標楷體" w:hint="eastAsia"/>
        </w:rPr>
        <w:t>包含：</w:t>
      </w:r>
      <w:r w:rsidR="00543DFB" w:rsidRPr="00F16B55">
        <w:rPr>
          <w:rFonts w:eastAsia="標楷體" w:hint="eastAsia"/>
        </w:rPr>
        <w:t>"</w:t>
      </w:r>
      <w:r w:rsidR="00543DFB" w:rsidRPr="006E23E4">
        <w:rPr>
          <w:rFonts w:eastAsia="標楷體" w:hint="eastAsia"/>
        </w:rPr>
        <w:t>歷年講員</w:t>
      </w:r>
      <w:r w:rsidR="00543DFB" w:rsidRPr="00F16B55">
        <w:rPr>
          <w:rFonts w:eastAsia="標楷體" w:hint="eastAsia"/>
        </w:rPr>
        <w:t>"</w:t>
      </w:r>
      <w:r w:rsidR="00543DFB" w:rsidRPr="00F16B55">
        <w:rPr>
          <w:rFonts w:eastAsia="標楷體" w:hint="eastAsia"/>
        </w:rPr>
        <w:t>、</w:t>
      </w:r>
      <w:r w:rsidR="00543DFB" w:rsidRPr="00F16B55">
        <w:rPr>
          <w:rFonts w:eastAsia="標楷體" w:hint="eastAsia"/>
        </w:rPr>
        <w:t>"</w:t>
      </w:r>
      <w:r w:rsidR="00543DFB" w:rsidRPr="006E23E4">
        <w:rPr>
          <w:rFonts w:eastAsia="標楷體" w:hint="eastAsia"/>
        </w:rPr>
        <w:t>歷年壁報摘要</w:t>
      </w:r>
      <w:r w:rsidR="00543DFB" w:rsidRPr="00F16B55">
        <w:rPr>
          <w:rFonts w:eastAsia="標楷體" w:hint="eastAsia"/>
        </w:rPr>
        <w:t>"</w:t>
      </w:r>
      <w:r w:rsidR="00543DFB" w:rsidRPr="00F16B55">
        <w:rPr>
          <w:rFonts w:eastAsia="標楷體" w:hint="eastAsia"/>
        </w:rPr>
        <w:t>、</w:t>
      </w:r>
      <w:r w:rsidR="00543DFB" w:rsidRPr="00F16B55">
        <w:rPr>
          <w:rFonts w:eastAsia="標楷體" w:hint="eastAsia"/>
        </w:rPr>
        <w:t>"</w:t>
      </w:r>
      <w:r w:rsidR="006E23E4" w:rsidRPr="006E23E4">
        <w:rPr>
          <w:rFonts w:eastAsia="標楷體" w:hint="eastAsia"/>
        </w:rPr>
        <w:t>歷年年會資訊</w:t>
      </w:r>
      <w:r w:rsidR="00543DFB" w:rsidRPr="00F16B55">
        <w:rPr>
          <w:rFonts w:eastAsia="標楷體" w:hint="eastAsia"/>
        </w:rPr>
        <w:t>"</w:t>
      </w:r>
      <w:r w:rsidR="00543DFB" w:rsidRPr="00F16B55">
        <w:rPr>
          <w:rFonts w:eastAsia="標楷體" w:hint="eastAsia"/>
        </w:rPr>
        <w:t>、</w:t>
      </w:r>
      <w:r w:rsidR="00543DFB" w:rsidRPr="00F16B55">
        <w:rPr>
          <w:rFonts w:eastAsia="標楷體" w:hint="eastAsia"/>
        </w:rPr>
        <w:t>"</w:t>
      </w:r>
      <w:r w:rsidR="006E23E4" w:rsidRPr="006E23E4">
        <w:rPr>
          <w:rFonts w:eastAsia="標楷體" w:hint="eastAsia"/>
        </w:rPr>
        <w:t>年會壁報摘要管理</w:t>
      </w:r>
      <w:r w:rsidR="00543DFB" w:rsidRPr="00F16B55">
        <w:rPr>
          <w:rFonts w:eastAsia="標楷體" w:hint="eastAsia"/>
        </w:rPr>
        <w:t>"</w:t>
      </w:r>
      <w:r w:rsidR="00543DFB" w:rsidRPr="00F16B55">
        <w:rPr>
          <w:rFonts w:eastAsia="標楷體" w:hint="eastAsia"/>
        </w:rPr>
        <w:t>、</w:t>
      </w:r>
      <w:r w:rsidR="00543DFB" w:rsidRPr="00F16B55">
        <w:rPr>
          <w:rFonts w:eastAsia="標楷體" w:hint="eastAsia"/>
        </w:rPr>
        <w:t>"</w:t>
      </w:r>
      <w:r w:rsidR="006E23E4" w:rsidRPr="006E23E4">
        <w:rPr>
          <w:rFonts w:eastAsia="標楷體" w:hint="eastAsia"/>
        </w:rPr>
        <w:t>用戶年會網站後台</w:t>
      </w:r>
      <w:r w:rsidR="00543DFB" w:rsidRPr="00F16B55">
        <w:rPr>
          <w:rFonts w:eastAsia="標楷體" w:hint="eastAsia"/>
        </w:rPr>
        <w:t>"</w:t>
      </w:r>
      <w:r w:rsidR="006E23E4">
        <w:rPr>
          <w:rFonts w:eastAsia="標楷體" w:hint="eastAsia"/>
        </w:rPr>
        <w:t>。</w:t>
      </w:r>
    </w:p>
    <w:p w14:paraId="7B595BEC" w14:textId="77777777" w:rsidR="003E29E7" w:rsidRPr="001A3634" w:rsidRDefault="003E29E7" w:rsidP="003E29E7">
      <w:pPr>
        <w:snapToGrid w:val="0"/>
        <w:spacing w:afterLines="50" w:after="180" w:line="240" w:lineRule="atLeast"/>
        <w:ind w:left="1920"/>
        <w:rPr>
          <w:rFonts w:eastAsia="標楷體"/>
        </w:rPr>
      </w:pPr>
    </w:p>
    <w:p w14:paraId="2E2868BE" w14:textId="77777777" w:rsidR="004267E4" w:rsidRPr="009542C3" w:rsidRDefault="004267E4" w:rsidP="00DE0A2A">
      <w:pPr>
        <w:pStyle w:val="rfp2"/>
        <w:tabs>
          <w:tab w:val="clear" w:pos="1287"/>
          <w:tab w:val="num" w:pos="851"/>
        </w:tabs>
        <w:spacing w:afterLines="50" w:after="180" w:line="240" w:lineRule="atLeast"/>
        <w:outlineLvl w:val="1"/>
        <w:rPr>
          <w:sz w:val="24"/>
          <w:szCs w:val="24"/>
        </w:rPr>
      </w:pPr>
      <w:bookmarkStart w:id="52" w:name="_Toc159072222"/>
      <w:bookmarkStart w:id="53" w:name="_Toc159072755"/>
      <w:r w:rsidRPr="009542C3">
        <w:rPr>
          <w:sz w:val="24"/>
          <w:szCs w:val="24"/>
        </w:rPr>
        <w:t>現行標的系統使用技術</w:t>
      </w:r>
      <w:bookmarkEnd w:id="52"/>
      <w:bookmarkEnd w:id="53"/>
    </w:p>
    <w:p w14:paraId="5F470C2D" w14:textId="77777777" w:rsidR="004267E4" w:rsidRPr="009542C3" w:rsidRDefault="0031038C" w:rsidP="00DE0A2A">
      <w:pPr>
        <w:pStyle w:val="rfp3"/>
        <w:numPr>
          <w:ilvl w:val="3"/>
          <w:numId w:val="1"/>
        </w:numPr>
        <w:spacing w:afterLines="50" w:after="180" w:line="240" w:lineRule="atLeast"/>
        <w:ind w:hanging="482"/>
        <w:rPr>
          <w:sz w:val="24"/>
          <w:szCs w:val="24"/>
        </w:rPr>
      </w:pPr>
      <w:r>
        <w:rPr>
          <w:sz w:val="24"/>
          <w:szCs w:val="24"/>
        </w:rPr>
        <w:t>本</w:t>
      </w:r>
      <w:r w:rsidR="00814950">
        <w:rPr>
          <w:rFonts w:hint="eastAsia"/>
          <w:sz w:val="24"/>
          <w:szCs w:val="24"/>
        </w:rPr>
        <w:t>網站</w:t>
      </w:r>
      <w:r w:rsidR="00F26484">
        <w:rPr>
          <w:rFonts w:hint="eastAsia"/>
          <w:sz w:val="24"/>
          <w:szCs w:val="24"/>
        </w:rPr>
        <w:t>與</w:t>
      </w:r>
      <w:r w:rsidR="00156FFF">
        <w:rPr>
          <w:rFonts w:hint="eastAsia"/>
          <w:sz w:val="24"/>
          <w:szCs w:val="24"/>
        </w:rPr>
        <w:t>其</w:t>
      </w:r>
      <w:r w:rsidR="00F26484">
        <w:rPr>
          <w:rFonts w:hint="eastAsia"/>
          <w:sz w:val="24"/>
          <w:szCs w:val="24"/>
        </w:rPr>
        <w:t>後台</w:t>
      </w:r>
      <w:r w:rsidR="00B163A8">
        <w:rPr>
          <w:rFonts w:hint="eastAsia"/>
          <w:sz w:val="24"/>
          <w:szCs w:val="24"/>
        </w:rPr>
        <w:t xml:space="preserve"> (</w:t>
      </w:r>
      <w:r w:rsidR="00B163A8">
        <w:rPr>
          <w:rFonts w:hint="eastAsia"/>
          <w:sz w:val="24"/>
          <w:szCs w:val="24"/>
        </w:rPr>
        <w:t>正式區</w:t>
      </w:r>
      <w:r w:rsidR="00B163A8">
        <w:rPr>
          <w:rFonts w:hint="eastAsia"/>
          <w:sz w:val="24"/>
          <w:szCs w:val="24"/>
        </w:rPr>
        <w:t>/</w:t>
      </w:r>
      <w:r w:rsidR="00B163A8">
        <w:rPr>
          <w:rFonts w:hint="eastAsia"/>
          <w:sz w:val="24"/>
          <w:szCs w:val="24"/>
        </w:rPr>
        <w:t>測試區</w:t>
      </w:r>
      <w:r w:rsidR="00B163A8">
        <w:rPr>
          <w:rFonts w:hint="eastAsia"/>
          <w:sz w:val="24"/>
          <w:szCs w:val="24"/>
        </w:rPr>
        <w:t xml:space="preserve">) </w:t>
      </w:r>
      <w:r w:rsidR="004267E4" w:rsidRPr="009542C3">
        <w:rPr>
          <w:sz w:val="24"/>
          <w:szCs w:val="24"/>
        </w:rPr>
        <w:t>使用之平台及技術如下</w:t>
      </w:r>
      <w:r w:rsidR="00842976" w:rsidRPr="00832016">
        <w:rPr>
          <w:rFonts w:hint="eastAsia"/>
        </w:rPr>
        <w:t>：</w:t>
      </w:r>
    </w:p>
    <w:p w14:paraId="43AAFB4E" w14:textId="76E4762C" w:rsidR="004267E4" w:rsidRPr="00BA2278" w:rsidRDefault="004267E4" w:rsidP="00A63993">
      <w:pPr>
        <w:numPr>
          <w:ilvl w:val="0"/>
          <w:numId w:val="8"/>
        </w:numPr>
        <w:snapToGrid w:val="0"/>
        <w:spacing w:afterLines="50" w:after="180" w:line="240" w:lineRule="atLeast"/>
        <w:rPr>
          <w:rFonts w:eastAsia="標楷體"/>
        </w:rPr>
      </w:pPr>
      <w:r w:rsidRPr="00BA2278">
        <w:rPr>
          <w:rFonts w:eastAsia="標楷體"/>
        </w:rPr>
        <w:t>網頁開發</w:t>
      </w:r>
      <w:r w:rsidR="00877223" w:rsidRPr="00BA2278">
        <w:rPr>
          <w:rFonts w:eastAsia="標楷體" w:hint="eastAsia"/>
        </w:rPr>
        <w:t>：</w:t>
      </w:r>
      <w:r w:rsidRPr="00BA2278">
        <w:rPr>
          <w:rFonts w:eastAsia="標楷體"/>
        </w:rPr>
        <w:t>HTML</w:t>
      </w:r>
      <w:r w:rsidRPr="00BA2278">
        <w:rPr>
          <w:rFonts w:eastAsia="標楷體"/>
        </w:rPr>
        <w:t>、</w:t>
      </w:r>
      <w:r w:rsidR="007A1600" w:rsidRPr="00BA2278">
        <w:rPr>
          <w:rFonts w:eastAsia="標楷體"/>
        </w:rPr>
        <w:t>Java</w:t>
      </w:r>
      <w:r w:rsidR="001B35F0" w:rsidRPr="00BA2278">
        <w:rPr>
          <w:rFonts w:eastAsia="標楷體" w:hint="eastAsia"/>
        </w:rPr>
        <w:t>、</w:t>
      </w:r>
      <w:r w:rsidR="007A1600" w:rsidRPr="00BA2278">
        <w:rPr>
          <w:rFonts w:eastAsia="標楷體"/>
        </w:rPr>
        <w:t>Spring</w:t>
      </w:r>
      <w:r w:rsidR="00FB0759" w:rsidRPr="00BA2278">
        <w:rPr>
          <w:rFonts w:eastAsia="標楷體"/>
        </w:rPr>
        <w:t xml:space="preserve"> </w:t>
      </w:r>
      <w:r w:rsidR="006B6495" w:rsidRPr="00BA2278">
        <w:rPr>
          <w:rFonts w:eastAsia="標楷體"/>
        </w:rPr>
        <w:t>Framework</w:t>
      </w:r>
      <w:r w:rsidRPr="00BA2278">
        <w:rPr>
          <w:rFonts w:eastAsia="標楷體"/>
        </w:rPr>
        <w:t>。</w:t>
      </w:r>
    </w:p>
    <w:p w14:paraId="1177BAD4" w14:textId="3F31A0B5" w:rsidR="004267E4" w:rsidRPr="00BA2278" w:rsidRDefault="004267E4" w:rsidP="00A63993">
      <w:pPr>
        <w:numPr>
          <w:ilvl w:val="0"/>
          <w:numId w:val="8"/>
        </w:numPr>
        <w:snapToGrid w:val="0"/>
        <w:spacing w:afterLines="50" w:after="180" w:line="240" w:lineRule="atLeast"/>
        <w:rPr>
          <w:rFonts w:eastAsia="標楷體"/>
        </w:rPr>
      </w:pPr>
      <w:r w:rsidRPr="00BA2278">
        <w:rPr>
          <w:rFonts w:eastAsia="標楷體"/>
        </w:rPr>
        <w:t>資料庫設計</w:t>
      </w:r>
      <w:r w:rsidR="00877223" w:rsidRPr="00BA2278">
        <w:rPr>
          <w:rFonts w:eastAsia="標楷體" w:hint="eastAsia"/>
        </w:rPr>
        <w:t>：</w:t>
      </w:r>
      <w:r w:rsidRPr="00BA2278">
        <w:rPr>
          <w:rFonts w:eastAsia="標楷體"/>
        </w:rPr>
        <w:t>Microsoft SQL Server</w:t>
      </w:r>
      <w:r w:rsidR="00125416" w:rsidRPr="00BA2278">
        <w:rPr>
          <w:rFonts w:eastAsia="標楷體" w:hint="eastAsia"/>
        </w:rPr>
        <w:t xml:space="preserve"> 20</w:t>
      </w:r>
      <w:r w:rsidR="00E570A8" w:rsidRPr="00BA2278">
        <w:rPr>
          <w:rFonts w:eastAsia="標楷體" w:hint="eastAsia"/>
        </w:rPr>
        <w:t>19</w:t>
      </w:r>
      <w:r w:rsidR="00563934" w:rsidRPr="00BA2278">
        <w:rPr>
          <w:rFonts w:eastAsia="標楷體"/>
        </w:rPr>
        <w:t xml:space="preserve"> </w:t>
      </w:r>
      <w:r w:rsidR="001179C0" w:rsidRPr="00BA2278">
        <w:rPr>
          <w:rFonts w:eastAsia="標楷體" w:hint="eastAsia"/>
        </w:rPr>
        <w:t>標準版</w:t>
      </w:r>
      <w:r w:rsidR="00125416" w:rsidRPr="00BA2278">
        <w:rPr>
          <w:rFonts w:eastAsia="標楷體"/>
        </w:rPr>
        <w:t>(</w:t>
      </w:r>
      <w:r w:rsidR="00125416" w:rsidRPr="00BA2278">
        <w:rPr>
          <w:rFonts w:eastAsia="標楷體"/>
        </w:rPr>
        <w:t>含以上</w:t>
      </w:r>
      <w:r w:rsidR="00125416" w:rsidRPr="00BA2278">
        <w:rPr>
          <w:rFonts w:eastAsia="標楷體" w:hint="eastAsia"/>
        </w:rPr>
        <w:t>版本</w:t>
      </w:r>
      <w:r w:rsidR="00125416" w:rsidRPr="00BA2278">
        <w:rPr>
          <w:rFonts w:eastAsia="標楷體"/>
        </w:rPr>
        <w:t>)</w:t>
      </w:r>
      <w:r w:rsidR="00CF7C01" w:rsidRPr="00BA2278">
        <w:rPr>
          <w:rFonts w:eastAsia="標楷體" w:hint="eastAsia"/>
        </w:rPr>
        <w:t>、</w:t>
      </w:r>
      <w:r w:rsidR="00CF7C01" w:rsidRPr="00BA2278">
        <w:rPr>
          <w:rFonts w:eastAsia="標楷體" w:hint="eastAsia"/>
        </w:rPr>
        <w:t>M</w:t>
      </w:r>
      <w:r w:rsidR="00CF7C01" w:rsidRPr="00BA2278">
        <w:rPr>
          <w:rFonts w:eastAsia="標楷體"/>
        </w:rPr>
        <w:t>ySQL</w:t>
      </w:r>
      <w:r w:rsidR="0004590A" w:rsidRPr="00BA2278">
        <w:rPr>
          <w:rFonts w:eastAsia="標楷體"/>
        </w:rPr>
        <w:t xml:space="preserve"> 5.7.37</w:t>
      </w:r>
      <w:r w:rsidRPr="00BA2278">
        <w:rPr>
          <w:rFonts w:eastAsia="標楷體"/>
        </w:rPr>
        <w:t>。</w:t>
      </w:r>
    </w:p>
    <w:p w14:paraId="742B43CC" w14:textId="0D3B025E" w:rsidR="004267E4" w:rsidRPr="00BA2278" w:rsidRDefault="004267E4" w:rsidP="00A63993">
      <w:pPr>
        <w:numPr>
          <w:ilvl w:val="0"/>
          <w:numId w:val="8"/>
        </w:numPr>
        <w:snapToGrid w:val="0"/>
        <w:spacing w:afterLines="50" w:after="180" w:line="240" w:lineRule="atLeast"/>
        <w:rPr>
          <w:rFonts w:eastAsia="標楷體"/>
        </w:rPr>
      </w:pPr>
      <w:r w:rsidRPr="00BA2278">
        <w:rPr>
          <w:rFonts w:eastAsia="標楷體"/>
        </w:rPr>
        <w:t>網站服務</w:t>
      </w:r>
      <w:r w:rsidR="00877223" w:rsidRPr="00BA2278">
        <w:rPr>
          <w:rFonts w:eastAsia="標楷體" w:hint="eastAsia"/>
        </w:rPr>
        <w:t>：</w:t>
      </w:r>
      <w:r w:rsidR="006A0439" w:rsidRPr="00BA2278">
        <w:rPr>
          <w:rFonts w:eastAsia="標楷體"/>
        </w:rPr>
        <w:t>Tomcat + Nginx</w:t>
      </w:r>
      <w:r w:rsidRPr="00BA2278">
        <w:rPr>
          <w:rFonts w:eastAsia="標楷體"/>
        </w:rPr>
        <w:t>。</w:t>
      </w:r>
    </w:p>
    <w:p w14:paraId="33922F5B" w14:textId="5A0C789C" w:rsidR="005F32E8" w:rsidRPr="00BA2278" w:rsidRDefault="004267E4" w:rsidP="0013614C">
      <w:pPr>
        <w:numPr>
          <w:ilvl w:val="0"/>
          <w:numId w:val="8"/>
        </w:numPr>
        <w:snapToGrid w:val="0"/>
        <w:spacing w:afterLines="50" w:after="180" w:line="240" w:lineRule="atLeast"/>
        <w:rPr>
          <w:rFonts w:eastAsia="標楷體"/>
        </w:rPr>
      </w:pPr>
      <w:r w:rsidRPr="00BA2278">
        <w:rPr>
          <w:rFonts w:eastAsia="標楷體"/>
        </w:rPr>
        <w:t>作業系統</w:t>
      </w:r>
      <w:r w:rsidR="00877223" w:rsidRPr="00BA2278">
        <w:rPr>
          <w:rFonts w:eastAsia="標楷體" w:hint="eastAsia"/>
        </w:rPr>
        <w:t>：</w:t>
      </w:r>
      <w:r w:rsidR="004F28DB" w:rsidRPr="00BA2278">
        <w:rPr>
          <w:rFonts w:eastAsia="標楷體"/>
        </w:rPr>
        <w:t xml:space="preserve">Microsoft </w:t>
      </w:r>
      <w:r w:rsidRPr="00BA2278">
        <w:rPr>
          <w:rFonts w:eastAsia="標楷體"/>
        </w:rPr>
        <w:t>Windows Server</w:t>
      </w:r>
      <w:r w:rsidR="007A344D" w:rsidRPr="00BA2278">
        <w:rPr>
          <w:rFonts w:eastAsia="標楷體"/>
        </w:rPr>
        <w:t xml:space="preserve"> 2019</w:t>
      </w:r>
      <w:r w:rsidR="005C4159" w:rsidRPr="00BA2278">
        <w:rPr>
          <w:rFonts w:eastAsia="標楷體" w:hint="eastAsia"/>
        </w:rPr>
        <w:t>、</w:t>
      </w:r>
      <w:r w:rsidR="00582317" w:rsidRPr="009A41DA">
        <w:t>Rocky Linux</w:t>
      </w:r>
      <w:r w:rsidRPr="00BA2278">
        <w:rPr>
          <w:rFonts w:eastAsia="標楷體"/>
        </w:rPr>
        <w:t>。</w:t>
      </w:r>
    </w:p>
    <w:p w14:paraId="148619B5" w14:textId="7F90381E" w:rsidR="00FD4F3A" w:rsidRPr="00BA2278" w:rsidRDefault="00FD4F3A" w:rsidP="0013614C">
      <w:pPr>
        <w:numPr>
          <w:ilvl w:val="0"/>
          <w:numId w:val="8"/>
        </w:numPr>
        <w:snapToGrid w:val="0"/>
        <w:spacing w:afterLines="50" w:after="180" w:line="240" w:lineRule="atLeast"/>
        <w:rPr>
          <w:rFonts w:eastAsia="標楷體"/>
        </w:rPr>
      </w:pPr>
      <w:r w:rsidRPr="00BA2278">
        <w:rPr>
          <w:rFonts w:eastAsia="標楷體" w:hint="eastAsia"/>
        </w:rPr>
        <w:t>資料介接</w:t>
      </w:r>
      <w:r w:rsidR="00877223" w:rsidRPr="00BA2278">
        <w:rPr>
          <w:rFonts w:eastAsia="標楷體" w:hint="eastAsia"/>
        </w:rPr>
        <w:t>：</w:t>
      </w:r>
      <w:r w:rsidR="003E61F5" w:rsidRPr="00BA2278">
        <w:rPr>
          <w:rFonts w:eastAsia="標楷體" w:hint="eastAsia"/>
        </w:rPr>
        <w:t>R</w:t>
      </w:r>
      <w:r w:rsidR="003E61F5" w:rsidRPr="00BA2278">
        <w:rPr>
          <w:rFonts w:eastAsia="標楷體"/>
        </w:rPr>
        <w:t>estfulAPI</w:t>
      </w:r>
      <w:r w:rsidR="0067665A" w:rsidRPr="00BA2278">
        <w:rPr>
          <w:rFonts w:eastAsia="標楷體"/>
        </w:rPr>
        <w:t xml:space="preserve"> (</w:t>
      </w:r>
      <w:r w:rsidR="00C27B23" w:rsidRPr="00BA2278">
        <w:rPr>
          <w:rFonts w:eastAsia="標楷體" w:hint="eastAsia"/>
        </w:rPr>
        <w:t>人材</w:t>
      </w:r>
      <w:r w:rsidR="00C27B23" w:rsidRPr="00BA2278">
        <w:rPr>
          <w:rFonts w:eastAsia="標楷體" w:hint="eastAsia"/>
        </w:rPr>
        <w:t>(</w:t>
      </w:r>
      <w:r w:rsidR="00C27B23" w:rsidRPr="00BA2278">
        <w:rPr>
          <w:rFonts w:eastAsia="標楷體" w:hint="eastAsia"/>
        </w:rPr>
        <w:t>實習</w:t>
      </w:r>
      <w:r w:rsidR="00C27B23" w:rsidRPr="00BA2278">
        <w:rPr>
          <w:rFonts w:eastAsia="標楷體" w:hint="eastAsia"/>
        </w:rPr>
        <w:t>)</w:t>
      </w:r>
      <w:r w:rsidR="00C27B23" w:rsidRPr="00BA2278">
        <w:rPr>
          <w:rFonts w:eastAsia="標楷體" w:hint="eastAsia"/>
        </w:rPr>
        <w:t>培育系統</w:t>
      </w:r>
      <w:r w:rsidR="00544B14" w:rsidRPr="00BA2278">
        <w:rPr>
          <w:rFonts w:eastAsia="標楷體" w:hint="eastAsia"/>
        </w:rPr>
        <w:t>、論文管理系統</w:t>
      </w:r>
      <w:r w:rsidR="00D11030">
        <w:rPr>
          <w:rFonts w:eastAsia="標楷體" w:hint="eastAsia"/>
        </w:rPr>
        <w:t>、用戶年會</w:t>
      </w:r>
      <w:r w:rsidR="009F72B4" w:rsidRPr="00BA2278">
        <w:rPr>
          <w:rFonts w:eastAsia="標楷體" w:hint="eastAsia"/>
        </w:rPr>
        <w:t>…</w:t>
      </w:r>
      <w:r w:rsidR="0067665A" w:rsidRPr="00BA2278">
        <w:rPr>
          <w:rFonts w:eastAsia="標楷體"/>
        </w:rPr>
        <w:t>)</w:t>
      </w:r>
      <w:r w:rsidR="00333459" w:rsidRPr="00BA2278">
        <w:rPr>
          <w:rFonts w:eastAsia="標楷體" w:hint="eastAsia"/>
        </w:rPr>
        <w:t>、</w:t>
      </w:r>
      <w:r w:rsidR="009514A7" w:rsidRPr="00BA2278">
        <w:rPr>
          <w:rFonts w:eastAsia="標楷體"/>
        </w:rPr>
        <w:t>Microsoft SQL Server</w:t>
      </w:r>
      <w:r w:rsidR="004073FC" w:rsidRPr="00BA2278">
        <w:rPr>
          <w:rFonts w:eastAsia="標楷體"/>
        </w:rPr>
        <w:t xml:space="preserve"> </w:t>
      </w:r>
      <w:r w:rsidR="00F349AC" w:rsidRPr="00BA2278">
        <w:rPr>
          <w:rFonts w:eastAsia="標楷體" w:hint="eastAsia"/>
        </w:rPr>
        <w:t>+</w:t>
      </w:r>
      <w:r w:rsidR="004073FC" w:rsidRPr="00BA2278">
        <w:rPr>
          <w:rFonts w:eastAsia="標楷體"/>
        </w:rPr>
        <w:t xml:space="preserve"> </w:t>
      </w:r>
      <w:r w:rsidR="00194F9D" w:rsidRPr="00BA2278">
        <w:rPr>
          <w:rFonts w:eastAsia="標楷體"/>
        </w:rPr>
        <w:t>MySQL</w:t>
      </w:r>
      <w:r w:rsidR="004073FC" w:rsidRPr="00BA2278">
        <w:rPr>
          <w:rFonts w:eastAsia="標楷體"/>
        </w:rPr>
        <w:t xml:space="preserve"> </w:t>
      </w:r>
      <w:r w:rsidR="0067665A" w:rsidRPr="00BA2278">
        <w:rPr>
          <w:rFonts w:eastAsia="標楷體"/>
        </w:rPr>
        <w:t>(</w:t>
      </w:r>
      <w:r w:rsidR="0067665A" w:rsidRPr="00BA2278">
        <w:rPr>
          <w:rFonts w:eastAsia="標楷體" w:hint="eastAsia"/>
        </w:rPr>
        <w:t>考試系統資料表</w:t>
      </w:r>
      <w:r w:rsidR="00EF5DE3" w:rsidRPr="00BA2278">
        <w:rPr>
          <w:rFonts w:eastAsia="標楷體" w:hint="eastAsia"/>
        </w:rPr>
        <w:t>、</w:t>
      </w:r>
      <w:r w:rsidR="00EF5DE3" w:rsidRPr="00BA2278">
        <w:rPr>
          <w:rFonts w:eastAsia="標楷體" w:hint="eastAsia"/>
        </w:rPr>
        <w:t>C</w:t>
      </w:r>
      <w:r w:rsidR="00EF5DE3" w:rsidRPr="00BA2278">
        <w:rPr>
          <w:rFonts w:eastAsia="標楷體"/>
        </w:rPr>
        <w:t>R enable</w:t>
      </w:r>
      <w:r w:rsidR="0067665A" w:rsidRPr="00BA2278">
        <w:rPr>
          <w:rFonts w:eastAsia="標楷體" w:hint="eastAsia"/>
        </w:rPr>
        <w:t>、簽到</w:t>
      </w:r>
      <w:r w:rsidR="00B8563B" w:rsidRPr="00BA2278">
        <w:rPr>
          <w:rFonts w:eastAsia="標楷體" w:hint="eastAsia"/>
        </w:rPr>
        <w:t>/</w:t>
      </w:r>
      <w:r w:rsidR="00B8563B" w:rsidRPr="00BA2278">
        <w:rPr>
          <w:rFonts w:eastAsia="標楷體" w:hint="eastAsia"/>
        </w:rPr>
        <w:t>資訊看版</w:t>
      </w:r>
      <w:r w:rsidR="0067665A" w:rsidRPr="00BA2278">
        <w:rPr>
          <w:rFonts w:eastAsia="標楷體" w:hint="eastAsia"/>
        </w:rPr>
        <w:t>系統…等資料表</w:t>
      </w:r>
      <w:r w:rsidR="009514A7" w:rsidRPr="00BA2278">
        <w:rPr>
          <w:rFonts w:eastAsia="標楷體"/>
        </w:rPr>
        <w:t>)</w:t>
      </w:r>
      <w:r w:rsidR="003216EB" w:rsidRPr="00BA2278">
        <w:rPr>
          <w:rFonts w:eastAsia="標楷體" w:hint="eastAsia"/>
        </w:rPr>
        <w:t>。</w:t>
      </w:r>
    </w:p>
    <w:p w14:paraId="495CAABA" w14:textId="79FB9A39" w:rsidR="00670B64" w:rsidRDefault="00950189" w:rsidP="00A63993">
      <w:pPr>
        <w:numPr>
          <w:ilvl w:val="0"/>
          <w:numId w:val="8"/>
        </w:numPr>
        <w:snapToGrid w:val="0"/>
        <w:spacing w:afterLines="50" w:after="180" w:line="240" w:lineRule="atLeast"/>
        <w:rPr>
          <w:rFonts w:eastAsia="標楷體"/>
        </w:rPr>
      </w:pPr>
      <w:r w:rsidRPr="00950189">
        <w:rPr>
          <w:rFonts w:eastAsia="標楷體" w:hint="eastAsia"/>
        </w:rPr>
        <w:t>主機硬體設備一覽</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1"/>
        <w:gridCol w:w="1842"/>
        <w:gridCol w:w="993"/>
        <w:gridCol w:w="1275"/>
        <w:gridCol w:w="2942"/>
      </w:tblGrid>
      <w:tr w:rsidR="00844F55" w:rsidRPr="00CE5E2A" w14:paraId="4A65B36E" w14:textId="77777777">
        <w:trPr>
          <w:jc w:val="right"/>
        </w:trPr>
        <w:tc>
          <w:tcPr>
            <w:tcW w:w="1511" w:type="dxa"/>
            <w:tcBorders>
              <w:top w:val="single" w:sz="4" w:space="0" w:color="auto"/>
              <w:left w:val="single" w:sz="4" w:space="0" w:color="auto"/>
              <w:bottom w:val="single" w:sz="4" w:space="0" w:color="auto"/>
              <w:right w:val="single" w:sz="4" w:space="0" w:color="auto"/>
            </w:tcBorders>
            <w:shd w:val="clear" w:color="auto" w:fill="D9E2F3"/>
            <w:hideMark/>
          </w:tcPr>
          <w:p w14:paraId="030E7C63" w14:textId="77777777" w:rsidR="00670B64" w:rsidRDefault="00670B64">
            <w:pPr>
              <w:pStyle w:val="af8"/>
              <w:jc w:val="center"/>
              <w:rPr>
                <w:color w:val="auto"/>
                <w:sz w:val="24"/>
              </w:rPr>
            </w:pPr>
            <w:r>
              <w:rPr>
                <w:rFonts w:hint="eastAsia"/>
                <w:color w:val="auto"/>
                <w:sz w:val="24"/>
              </w:rPr>
              <w:t>主機名稱</w:t>
            </w:r>
          </w:p>
        </w:tc>
        <w:tc>
          <w:tcPr>
            <w:tcW w:w="1842" w:type="dxa"/>
            <w:tcBorders>
              <w:top w:val="single" w:sz="4" w:space="0" w:color="auto"/>
              <w:left w:val="single" w:sz="4" w:space="0" w:color="auto"/>
              <w:bottom w:val="single" w:sz="4" w:space="0" w:color="auto"/>
              <w:right w:val="single" w:sz="4" w:space="0" w:color="auto"/>
            </w:tcBorders>
            <w:shd w:val="clear" w:color="auto" w:fill="D9E2F3"/>
            <w:hideMark/>
          </w:tcPr>
          <w:p w14:paraId="5DC69B22" w14:textId="77777777" w:rsidR="00670B64" w:rsidRDefault="00670B64">
            <w:pPr>
              <w:pStyle w:val="af8"/>
              <w:jc w:val="center"/>
              <w:rPr>
                <w:color w:val="auto"/>
                <w:sz w:val="24"/>
              </w:rPr>
            </w:pPr>
            <w:r>
              <w:rPr>
                <w:color w:val="auto"/>
                <w:sz w:val="24"/>
              </w:rPr>
              <w:t>CPU</w:t>
            </w:r>
          </w:p>
        </w:tc>
        <w:tc>
          <w:tcPr>
            <w:tcW w:w="993" w:type="dxa"/>
            <w:tcBorders>
              <w:top w:val="single" w:sz="4" w:space="0" w:color="auto"/>
              <w:left w:val="single" w:sz="4" w:space="0" w:color="auto"/>
              <w:bottom w:val="single" w:sz="4" w:space="0" w:color="auto"/>
              <w:right w:val="single" w:sz="4" w:space="0" w:color="auto"/>
            </w:tcBorders>
            <w:shd w:val="clear" w:color="auto" w:fill="D9E2F3"/>
            <w:hideMark/>
          </w:tcPr>
          <w:p w14:paraId="273A57E6" w14:textId="77777777" w:rsidR="00670B64" w:rsidRDefault="00670B64">
            <w:pPr>
              <w:pStyle w:val="af8"/>
              <w:jc w:val="center"/>
              <w:rPr>
                <w:color w:val="auto"/>
                <w:sz w:val="24"/>
              </w:rPr>
            </w:pPr>
            <w:r>
              <w:rPr>
                <w:rFonts w:hint="eastAsia"/>
                <w:color w:val="auto"/>
                <w:sz w:val="24"/>
              </w:rPr>
              <w:t>記憶體</w:t>
            </w:r>
          </w:p>
        </w:tc>
        <w:tc>
          <w:tcPr>
            <w:tcW w:w="1275" w:type="dxa"/>
            <w:tcBorders>
              <w:top w:val="single" w:sz="4" w:space="0" w:color="auto"/>
              <w:left w:val="single" w:sz="4" w:space="0" w:color="auto"/>
              <w:bottom w:val="single" w:sz="4" w:space="0" w:color="auto"/>
              <w:right w:val="single" w:sz="4" w:space="0" w:color="auto"/>
            </w:tcBorders>
            <w:shd w:val="clear" w:color="auto" w:fill="D9E2F3"/>
            <w:hideMark/>
          </w:tcPr>
          <w:p w14:paraId="044AD64B" w14:textId="77777777" w:rsidR="00670B64" w:rsidRDefault="00670B64">
            <w:pPr>
              <w:pStyle w:val="af8"/>
              <w:jc w:val="center"/>
              <w:rPr>
                <w:color w:val="auto"/>
                <w:sz w:val="24"/>
              </w:rPr>
            </w:pPr>
            <w:r>
              <w:rPr>
                <w:rFonts w:hint="eastAsia"/>
                <w:color w:val="auto"/>
                <w:sz w:val="24"/>
              </w:rPr>
              <w:t>空間</w:t>
            </w:r>
          </w:p>
        </w:tc>
        <w:tc>
          <w:tcPr>
            <w:tcW w:w="2942" w:type="dxa"/>
            <w:tcBorders>
              <w:top w:val="single" w:sz="4" w:space="0" w:color="auto"/>
              <w:left w:val="single" w:sz="4" w:space="0" w:color="auto"/>
              <w:bottom w:val="single" w:sz="4" w:space="0" w:color="auto"/>
              <w:right w:val="single" w:sz="4" w:space="0" w:color="auto"/>
            </w:tcBorders>
            <w:shd w:val="clear" w:color="auto" w:fill="D9E2F3"/>
            <w:hideMark/>
          </w:tcPr>
          <w:p w14:paraId="460BB684" w14:textId="77777777" w:rsidR="00670B64" w:rsidRDefault="00670B64">
            <w:pPr>
              <w:pStyle w:val="af8"/>
              <w:jc w:val="center"/>
              <w:rPr>
                <w:color w:val="auto"/>
                <w:sz w:val="24"/>
              </w:rPr>
            </w:pPr>
            <w:r>
              <w:rPr>
                <w:rFonts w:hint="eastAsia"/>
                <w:color w:val="auto"/>
                <w:sz w:val="24"/>
              </w:rPr>
              <w:t>用途說明</w:t>
            </w:r>
          </w:p>
        </w:tc>
      </w:tr>
      <w:tr w:rsidR="00844F55" w:rsidRPr="00CE5E2A" w14:paraId="0ED4F858" w14:textId="77777777">
        <w:trPr>
          <w:jc w:val="right"/>
        </w:trPr>
        <w:tc>
          <w:tcPr>
            <w:tcW w:w="1511" w:type="dxa"/>
            <w:tcBorders>
              <w:top w:val="single" w:sz="4" w:space="0" w:color="auto"/>
              <w:left w:val="single" w:sz="4" w:space="0" w:color="auto"/>
              <w:bottom w:val="single" w:sz="4" w:space="0" w:color="auto"/>
              <w:right w:val="single" w:sz="4" w:space="0" w:color="auto"/>
            </w:tcBorders>
            <w:hideMark/>
          </w:tcPr>
          <w:p w14:paraId="3AA155C2" w14:textId="05558218" w:rsidR="00670B64" w:rsidRDefault="00670B64" w:rsidP="0013614C">
            <w:pPr>
              <w:pStyle w:val="af8"/>
              <w:rPr>
                <w:color w:val="auto"/>
                <w:sz w:val="24"/>
              </w:rPr>
            </w:pPr>
            <w:r>
              <w:rPr>
                <w:color w:val="auto"/>
                <w:sz w:val="24"/>
              </w:rPr>
              <w:t>T211-Q3</w:t>
            </w:r>
            <w:r w:rsidR="00994F50">
              <w:rPr>
                <w:rFonts w:hint="eastAsia"/>
                <w:color w:val="auto"/>
                <w:sz w:val="24"/>
              </w:rPr>
              <w:t>~</w:t>
            </w:r>
            <w:r>
              <w:rPr>
                <w:color w:val="auto"/>
                <w:sz w:val="24"/>
              </w:rPr>
              <w:t>Q</w:t>
            </w:r>
            <w:r w:rsidR="000A7CEA">
              <w:rPr>
                <w:color w:val="auto"/>
                <w:sz w:val="24"/>
              </w:rPr>
              <w:t>6</w:t>
            </w:r>
          </w:p>
        </w:tc>
        <w:tc>
          <w:tcPr>
            <w:tcW w:w="1842" w:type="dxa"/>
            <w:tcBorders>
              <w:top w:val="single" w:sz="4" w:space="0" w:color="auto"/>
              <w:left w:val="single" w:sz="4" w:space="0" w:color="auto"/>
              <w:bottom w:val="single" w:sz="4" w:space="0" w:color="auto"/>
              <w:right w:val="single" w:sz="4" w:space="0" w:color="auto"/>
            </w:tcBorders>
            <w:hideMark/>
          </w:tcPr>
          <w:p w14:paraId="17AC013D" w14:textId="77777777" w:rsidR="00FD7856" w:rsidRDefault="00670B64" w:rsidP="0013614C">
            <w:pPr>
              <w:pStyle w:val="af8"/>
              <w:rPr>
                <w:color w:val="auto"/>
                <w:sz w:val="24"/>
              </w:rPr>
            </w:pPr>
            <w:r>
              <w:rPr>
                <w:color w:val="auto"/>
                <w:sz w:val="24"/>
              </w:rPr>
              <w:t xml:space="preserve">Intel Xeon </w:t>
            </w:r>
            <w:r w:rsidR="000B231B">
              <w:rPr>
                <w:color w:val="auto"/>
                <w:sz w:val="24"/>
              </w:rPr>
              <w:t>6226R</w:t>
            </w:r>
          </w:p>
          <w:p w14:paraId="5A63C24D" w14:textId="0A503EE3" w:rsidR="00670B64" w:rsidRDefault="003D5699" w:rsidP="0013614C">
            <w:pPr>
              <w:pStyle w:val="af8"/>
              <w:rPr>
                <w:color w:val="auto"/>
                <w:sz w:val="24"/>
              </w:rPr>
            </w:pPr>
            <w:r>
              <w:rPr>
                <w:color w:val="auto"/>
                <w:sz w:val="24"/>
              </w:rPr>
              <w:t>16</w:t>
            </w:r>
            <w:r w:rsidR="00670B64">
              <w:rPr>
                <w:color w:val="auto"/>
                <w:sz w:val="24"/>
              </w:rPr>
              <w:t>C/</w:t>
            </w:r>
            <w:r>
              <w:rPr>
                <w:color w:val="auto"/>
                <w:sz w:val="24"/>
              </w:rPr>
              <w:t>32</w:t>
            </w:r>
            <w:r w:rsidR="00670B64">
              <w:rPr>
                <w:color w:val="auto"/>
                <w:sz w:val="24"/>
              </w:rPr>
              <w:t>T * 2</w:t>
            </w:r>
          </w:p>
        </w:tc>
        <w:tc>
          <w:tcPr>
            <w:tcW w:w="993" w:type="dxa"/>
            <w:tcBorders>
              <w:top w:val="single" w:sz="4" w:space="0" w:color="auto"/>
              <w:left w:val="single" w:sz="4" w:space="0" w:color="auto"/>
              <w:bottom w:val="single" w:sz="4" w:space="0" w:color="auto"/>
              <w:right w:val="single" w:sz="4" w:space="0" w:color="auto"/>
            </w:tcBorders>
            <w:hideMark/>
          </w:tcPr>
          <w:p w14:paraId="4021E11C" w14:textId="7F57472E" w:rsidR="00670B64" w:rsidRDefault="0091548E">
            <w:pPr>
              <w:pStyle w:val="af8"/>
              <w:jc w:val="center"/>
              <w:rPr>
                <w:color w:val="auto"/>
                <w:sz w:val="24"/>
              </w:rPr>
            </w:pPr>
            <w:r>
              <w:rPr>
                <w:color w:val="auto"/>
                <w:sz w:val="24"/>
              </w:rPr>
              <w:t>128</w:t>
            </w:r>
            <w:r w:rsidR="00670B64">
              <w:rPr>
                <w:color w:val="auto"/>
                <w:sz w:val="24"/>
              </w:rPr>
              <w:t>G</w:t>
            </w:r>
          </w:p>
        </w:tc>
        <w:tc>
          <w:tcPr>
            <w:tcW w:w="1275" w:type="dxa"/>
            <w:tcBorders>
              <w:top w:val="single" w:sz="4" w:space="0" w:color="auto"/>
              <w:left w:val="single" w:sz="4" w:space="0" w:color="auto"/>
              <w:bottom w:val="single" w:sz="4" w:space="0" w:color="auto"/>
              <w:right w:val="single" w:sz="4" w:space="0" w:color="auto"/>
            </w:tcBorders>
            <w:hideMark/>
          </w:tcPr>
          <w:p w14:paraId="33787860" w14:textId="19FDBA0F" w:rsidR="00670B64" w:rsidRDefault="00C42646" w:rsidP="0013614C">
            <w:pPr>
              <w:pStyle w:val="af8"/>
              <w:rPr>
                <w:color w:val="auto"/>
                <w:sz w:val="24"/>
              </w:rPr>
            </w:pPr>
            <w:r>
              <w:rPr>
                <w:color w:val="auto"/>
                <w:sz w:val="24"/>
              </w:rPr>
              <w:t>2</w:t>
            </w:r>
            <w:r w:rsidR="00FD7856">
              <w:rPr>
                <w:color w:val="auto"/>
                <w:sz w:val="24"/>
              </w:rPr>
              <w:t>T</w:t>
            </w:r>
          </w:p>
        </w:tc>
        <w:tc>
          <w:tcPr>
            <w:tcW w:w="2942" w:type="dxa"/>
            <w:tcBorders>
              <w:top w:val="single" w:sz="4" w:space="0" w:color="auto"/>
              <w:left w:val="single" w:sz="4" w:space="0" w:color="auto"/>
              <w:bottom w:val="single" w:sz="4" w:space="0" w:color="auto"/>
              <w:right w:val="single" w:sz="4" w:space="0" w:color="auto"/>
            </w:tcBorders>
            <w:hideMark/>
          </w:tcPr>
          <w:p w14:paraId="61E0F99D" w14:textId="75A1B294" w:rsidR="00670B64" w:rsidRDefault="00670B64" w:rsidP="000A7CEA">
            <w:pPr>
              <w:pStyle w:val="af8"/>
              <w:rPr>
                <w:color w:val="auto"/>
                <w:sz w:val="24"/>
              </w:rPr>
            </w:pPr>
            <w:r>
              <w:rPr>
                <w:rFonts w:hint="eastAsia"/>
                <w:color w:val="auto"/>
                <w:sz w:val="24"/>
              </w:rPr>
              <w:t>採用</w:t>
            </w:r>
            <w:r w:rsidR="000A7CEA">
              <w:rPr>
                <w:color w:val="auto"/>
                <w:sz w:val="24"/>
              </w:rPr>
              <w:t>VMware/vSphere</w:t>
            </w:r>
            <w:r>
              <w:rPr>
                <w:rFonts w:hint="eastAsia"/>
                <w:color w:val="auto"/>
                <w:sz w:val="24"/>
              </w:rPr>
              <w:t>虛擬化平台做為正式區</w:t>
            </w:r>
            <w:r w:rsidR="00173E93">
              <w:rPr>
                <w:rFonts w:hint="eastAsia"/>
                <w:color w:val="auto"/>
                <w:sz w:val="24"/>
              </w:rPr>
              <w:t>及備援</w:t>
            </w:r>
            <w:r>
              <w:rPr>
                <w:rFonts w:hint="eastAsia"/>
                <w:color w:val="auto"/>
                <w:sz w:val="24"/>
              </w:rPr>
              <w:t>使用</w:t>
            </w:r>
          </w:p>
        </w:tc>
      </w:tr>
      <w:tr w:rsidR="00844F55" w:rsidRPr="00CE5E2A" w14:paraId="74B40514" w14:textId="77777777">
        <w:trPr>
          <w:jc w:val="right"/>
        </w:trPr>
        <w:tc>
          <w:tcPr>
            <w:tcW w:w="1511" w:type="dxa"/>
            <w:tcBorders>
              <w:top w:val="single" w:sz="4" w:space="0" w:color="auto"/>
              <w:left w:val="single" w:sz="4" w:space="0" w:color="auto"/>
              <w:bottom w:val="single" w:sz="4" w:space="0" w:color="auto"/>
              <w:right w:val="single" w:sz="4" w:space="0" w:color="auto"/>
            </w:tcBorders>
            <w:hideMark/>
          </w:tcPr>
          <w:p w14:paraId="1B48088F" w14:textId="168720FA" w:rsidR="00670B64" w:rsidRDefault="00670B64" w:rsidP="0013614C">
            <w:pPr>
              <w:pStyle w:val="af8"/>
              <w:rPr>
                <w:color w:val="auto"/>
                <w:sz w:val="24"/>
              </w:rPr>
            </w:pPr>
            <w:r>
              <w:rPr>
                <w:color w:val="auto"/>
                <w:sz w:val="24"/>
              </w:rPr>
              <w:t>T211-</w:t>
            </w:r>
            <w:r w:rsidR="00173E93">
              <w:rPr>
                <w:color w:val="auto"/>
                <w:sz w:val="24"/>
              </w:rPr>
              <w:t>H6</w:t>
            </w:r>
          </w:p>
        </w:tc>
        <w:tc>
          <w:tcPr>
            <w:tcW w:w="1842" w:type="dxa"/>
            <w:tcBorders>
              <w:top w:val="single" w:sz="4" w:space="0" w:color="auto"/>
              <w:left w:val="single" w:sz="4" w:space="0" w:color="auto"/>
              <w:bottom w:val="single" w:sz="4" w:space="0" w:color="auto"/>
              <w:right w:val="single" w:sz="4" w:space="0" w:color="auto"/>
            </w:tcBorders>
            <w:hideMark/>
          </w:tcPr>
          <w:p w14:paraId="357D1F74" w14:textId="77777777" w:rsidR="00670B64" w:rsidRDefault="00670B64" w:rsidP="0013614C">
            <w:pPr>
              <w:pStyle w:val="af8"/>
              <w:rPr>
                <w:color w:val="auto"/>
                <w:sz w:val="24"/>
              </w:rPr>
            </w:pPr>
            <w:r>
              <w:rPr>
                <w:color w:val="auto"/>
                <w:sz w:val="24"/>
              </w:rPr>
              <w:t>Intel Xeon 4208 8C/16T * 2</w:t>
            </w:r>
          </w:p>
        </w:tc>
        <w:tc>
          <w:tcPr>
            <w:tcW w:w="993" w:type="dxa"/>
            <w:tcBorders>
              <w:top w:val="single" w:sz="4" w:space="0" w:color="auto"/>
              <w:left w:val="single" w:sz="4" w:space="0" w:color="auto"/>
              <w:bottom w:val="single" w:sz="4" w:space="0" w:color="auto"/>
              <w:right w:val="single" w:sz="4" w:space="0" w:color="auto"/>
            </w:tcBorders>
            <w:hideMark/>
          </w:tcPr>
          <w:p w14:paraId="1C2C8640" w14:textId="77777777" w:rsidR="00670B64" w:rsidRDefault="00670B64">
            <w:pPr>
              <w:pStyle w:val="af8"/>
              <w:jc w:val="center"/>
              <w:rPr>
                <w:color w:val="auto"/>
                <w:sz w:val="24"/>
              </w:rPr>
            </w:pPr>
            <w:r>
              <w:rPr>
                <w:color w:val="auto"/>
                <w:sz w:val="24"/>
              </w:rPr>
              <w:t>32G</w:t>
            </w:r>
          </w:p>
        </w:tc>
        <w:tc>
          <w:tcPr>
            <w:tcW w:w="1275" w:type="dxa"/>
            <w:tcBorders>
              <w:top w:val="single" w:sz="4" w:space="0" w:color="auto"/>
              <w:left w:val="single" w:sz="4" w:space="0" w:color="auto"/>
              <w:bottom w:val="single" w:sz="4" w:space="0" w:color="auto"/>
              <w:right w:val="single" w:sz="4" w:space="0" w:color="auto"/>
            </w:tcBorders>
            <w:hideMark/>
          </w:tcPr>
          <w:p w14:paraId="7327084F" w14:textId="77777777" w:rsidR="00670B64" w:rsidRDefault="00670B64" w:rsidP="0013614C">
            <w:pPr>
              <w:pStyle w:val="af8"/>
              <w:rPr>
                <w:color w:val="auto"/>
                <w:sz w:val="24"/>
              </w:rPr>
            </w:pPr>
            <w:r>
              <w:rPr>
                <w:color w:val="auto"/>
                <w:sz w:val="24"/>
              </w:rPr>
              <w:t>C: 900G</w:t>
            </w:r>
          </w:p>
          <w:p w14:paraId="3B76AE58" w14:textId="77777777" w:rsidR="00670B64" w:rsidRDefault="00670B64" w:rsidP="0013614C">
            <w:pPr>
              <w:pStyle w:val="af8"/>
              <w:rPr>
                <w:color w:val="auto"/>
                <w:sz w:val="24"/>
              </w:rPr>
            </w:pPr>
            <w:r>
              <w:rPr>
                <w:color w:val="auto"/>
                <w:sz w:val="24"/>
              </w:rPr>
              <w:t>D:1200G</w:t>
            </w:r>
          </w:p>
        </w:tc>
        <w:tc>
          <w:tcPr>
            <w:tcW w:w="2942" w:type="dxa"/>
            <w:tcBorders>
              <w:top w:val="single" w:sz="4" w:space="0" w:color="auto"/>
              <w:left w:val="single" w:sz="4" w:space="0" w:color="auto"/>
              <w:bottom w:val="single" w:sz="4" w:space="0" w:color="auto"/>
              <w:right w:val="single" w:sz="4" w:space="0" w:color="auto"/>
            </w:tcBorders>
            <w:hideMark/>
          </w:tcPr>
          <w:p w14:paraId="530B3252" w14:textId="77777777" w:rsidR="00670B64" w:rsidRDefault="00670B64" w:rsidP="0013614C">
            <w:pPr>
              <w:pStyle w:val="af8"/>
              <w:rPr>
                <w:color w:val="auto"/>
                <w:sz w:val="24"/>
              </w:rPr>
            </w:pPr>
            <w:r>
              <w:rPr>
                <w:rFonts w:hint="eastAsia"/>
                <w:color w:val="auto"/>
                <w:sz w:val="24"/>
              </w:rPr>
              <w:t>採用</w:t>
            </w:r>
            <w:r>
              <w:rPr>
                <w:color w:val="auto"/>
                <w:sz w:val="24"/>
              </w:rPr>
              <w:t>Hyper-V</w:t>
            </w:r>
            <w:r>
              <w:rPr>
                <w:rFonts w:hint="eastAsia"/>
                <w:color w:val="auto"/>
                <w:sz w:val="24"/>
              </w:rPr>
              <w:t>虛擬化平台</w:t>
            </w:r>
          </w:p>
          <w:p w14:paraId="6F965126" w14:textId="0250ED06" w:rsidR="00670B64" w:rsidRDefault="00670B64" w:rsidP="0013614C">
            <w:pPr>
              <w:pStyle w:val="af8"/>
              <w:rPr>
                <w:color w:val="auto"/>
                <w:sz w:val="24"/>
              </w:rPr>
            </w:pPr>
            <w:r>
              <w:rPr>
                <w:rFonts w:hint="eastAsia"/>
                <w:color w:val="auto"/>
                <w:sz w:val="24"/>
              </w:rPr>
              <w:t>做為</w:t>
            </w:r>
            <w:r w:rsidR="00173E93">
              <w:rPr>
                <w:rFonts w:hint="eastAsia"/>
                <w:color w:val="auto"/>
                <w:sz w:val="24"/>
              </w:rPr>
              <w:t>測試</w:t>
            </w:r>
            <w:r>
              <w:rPr>
                <w:rFonts w:hint="eastAsia"/>
                <w:color w:val="auto"/>
                <w:sz w:val="24"/>
              </w:rPr>
              <w:t>區使用</w:t>
            </w:r>
          </w:p>
        </w:tc>
      </w:tr>
    </w:tbl>
    <w:p w14:paraId="1A669928" w14:textId="2078AC83" w:rsidR="002F33AE" w:rsidRDefault="0070768B" w:rsidP="00A63993">
      <w:pPr>
        <w:numPr>
          <w:ilvl w:val="0"/>
          <w:numId w:val="8"/>
        </w:numPr>
        <w:snapToGrid w:val="0"/>
        <w:spacing w:afterLines="50" w:after="180" w:line="240" w:lineRule="atLeast"/>
        <w:rPr>
          <w:rFonts w:eastAsia="標楷體"/>
        </w:rPr>
      </w:pPr>
      <w:r w:rsidRPr="0070768B">
        <w:rPr>
          <w:rFonts w:eastAsia="標楷體" w:hint="eastAsia"/>
        </w:rPr>
        <w:lastRenderedPageBreak/>
        <w:t>主機軟體配置一覽</w:t>
      </w:r>
    </w:p>
    <w:tbl>
      <w:tblPr>
        <w:tblW w:w="857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3"/>
        <w:gridCol w:w="2700"/>
        <w:gridCol w:w="1705"/>
        <w:gridCol w:w="1550"/>
        <w:gridCol w:w="691"/>
        <w:gridCol w:w="629"/>
      </w:tblGrid>
      <w:tr w:rsidR="00844F55" w:rsidRPr="00CE5E2A" w14:paraId="31867484" w14:textId="77777777" w:rsidTr="009A41DA">
        <w:trPr>
          <w:tblHeader/>
          <w:jc w:val="right"/>
        </w:trPr>
        <w:tc>
          <w:tcPr>
            <w:tcW w:w="1303" w:type="dxa"/>
            <w:tcBorders>
              <w:top w:val="single" w:sz="4" w:space="0" w:color="auto"/>
              <w:left w:val="single" w:sz="4" w:space="0" w:color="auto"/>
              <w:bottom w:val="single" w:sz="4" w:space="0" w:color="auto"/>
              <w:right w:val="single" w:sz="4" w:space="0" w:color="auto"/>
            </w:tcBorders>
            <w:shd w:val="clear" w:color="auto" w:fill="D9E2F3"/>
            <w:hideMark/>
          </w:tcPr>
          <w:p w14:paraId="6D0E5D7C" w14:textId="77777777" w:rsidR="002F33AE" w:rsidRDefault="002F33AE" w:rsidP="0013614C">
            <w:pPr>
              <w:pStyle w:val="af8"/>
              <w:rPr>
                <w:color w:val="auto"/>
                <w:sz w:val="24"/>
              </w:rPr>
            </w:pPr>
            <w:r>
              <w:rPr>
                <w:color w:val="auto"/>
                <w:sz w:val="24"/>
              </w:rPr>
              <w:t>Hyper-V</w:t>
            </w:r>
            <w:r>
              <w:rPr>
                <w:rFonts w:hint="eastAsia"/>
                <w:color w:val="auto"/>
                <w:sz w:val="24"/>
              </w:rPr>
              <w:t>主機</w:t>
            </w:r>
          </w:p>
        </w:tc>
        <w:tc>
          <w:tcPr>
            <w:tcW w:w="2700" w:type="dxa"/>
            <w:tcBorders>
              <w:top w:val="single" w:sz="4" w:space="0" w:color="auto"/>
              <w:left w:val="single" w:sz="4" w:space="0" w:color="auto"/>
              <w:bottom w:val="single" w:sz="4" w:space="0" w:color="auto"/>
              <w:right w:val="single" w:sz="4" w:space="0" w:color="auto"/>
            </w:tcBorders>
            <w:shd w:val="clear" w:color="auto" w:fill="D9E2F3"/>
            <w:hideMark/>
          </w:tcPr>
          <w:p w14:paraId="5B254299" w14:textId="77777777" w:rsidR="002F33AE" w:rsidRDefault="002F33AE" w:rsidP="0013614C">
            <w:pPr>
              <w:pStyle w:val="af8"/>
              <w:rPr>
                <w:color w:val="auto"/>
                <w:sz w:val="24"/>
              </w:rPr>
            </w:pPr>
            <w:r>
              <w:rPr>
                <w:rFonts w:hint="eastAsia"/>
                <w:color w:val="auto"/>
                <w:sz w:val="24"/>
              </w:rPr>
              <w:t>虛擬主機名稱</w:t>
            </w:r>
          </w:p>
        </w:tc>
        <w:tc>
          <w:tcPr>
            <w:tcW w:w="1705" w:type="dxa"/>
            <w:tcBorders>
              <w:top w:val="single" w:sz="4" w:space="0" w:color="auto"/>
              <w:left w:val="single" w:sz="4" w:space="0" w:color="auto"/>
              <w:bottom w:val="single" w:sz="4" w:space="0" w:color="auto"/>
              <w:right w:val="single" w:sz="4" w:space="0" w:color="auto"/>
            </w:tcBorders>
            <w:shd w:val="clear" w:color="auto" w:fill="D9E2F3"/>
            <w:hideMark/>
          </w:tcPr>
          <w:p w14:paraId="3F78DECB" w14:textId="77777777" w:rsidR="002F33AE" w:rsidRDefault="002F33AE" w:rsidP="0013614C">
            <w:pPr>
              <w:pStyle w:val="af8"/>
              <w:rPr>
                <w:color w:val="auto"/>
                <w:sz w:val="24"/>
              </w:rPr>
            </w:pPr>
            <w:r>
              <w:rPr>
                <w:rFonts w:hint="eastAsia"/>
                <w:color w:val="auto"/>
                <w:sz w:val="24"/>
              </w:rPr>
              <w:t>虛擬主機用途</w:t>
            </w:r>
          </w:p>
        </w:tc>
        <w:tc>
          <w:tcPr>
            <w:tcW w:w="1550" w:type="dxa"/>
            <w:tcBorders>
              <w:top w:val="single" w:sz="4" w:space="0" w:color="auto"/>
              <w:left w:val="single" w:sz="4" w:space="0" w:color="auto"/>
              <w:bottom w:val="single" w:sz="4" w:space="0" w:color="auto"/>
              <w:right w:val="single" w:sz="4" w:space="0" w:color="auto"/>
            </w:tcBorders>
            <w:shd w:val="clear" w:color="auto" w:fill="D9E2F3"/>
            <w:hideMark/>
          </w:tcPr>
          <w:p w14:paraId="1B07EB37" w14:textId="77777777" w:rsidR="002F33AE" w:rsidRDefault="002F33AE" w:rsidP="0013614C">
            <w:pPr>
              <w:pStyle w:val="af8"/>
              <w:rPr>
                <w:color w:val="auto"/>
                <w:sz w:val="24"/>
              </w:rPr>
            </w:pPr>
            <w:r>
              <w:rPr>
                <w:rFonts w:hint="eastAsia"/>
                <w:color w:val="auto"/>
                <w:sz w:val="24"/>
              </w:rPr>
              <w:t>作業系統</w:t>
            </w:r>
          </w:p>
        </w:tc>
        <w:tc>
          <w:tcPr>
            <w:tcW w:w="691" w:type="dxa"/>
            <w:tcBorders>
              <w:top w:val="single" w:sz="4" w:space="0" w:color="auto"/>
              <w:left w:val="single" w:sz="4" w:space="0" w:color="auto"/>
              <w:bottom w:val="single" w:sz="4" w:space="0" w:color="auto"/>
              <w:right w:val="single" w:sz="4" w:space="0" w:color="auto"/>
            </w:tcBorders>
            <w:shd w:val="clear" w:color="auto" w:fill="D9E2F3"/>
            <w:hideMark/>
          </w:tcPr>
          <w:p w14:paraId="19D74BD0" w14:textId="77777777" w:rsidR="002F33AE" w:rsidRDefault="002F33AE" w:rsidP="0013614C">
            <w:pPr>
              <w:pStyle w:val="af8"/>
              <w:rPr>
                <w:color w:val="auto"/>
                <w:sz w:val="24"/>
              </w:rPr>
            </w:pPr>
            <w:r>
              <w:rPr>
                <w:color w:val="auto"/>
                <w:sz w:val="24"/>
              </w:rPr>
              <w:t>CPU</w:t>
            </w:r>
          </w:p>
        </w:tc>
        <w:tc>
          <w:tcPr>
            <w:tcW w:w="629" w:type="dxa"/>
            <w:tcBorders>
              <w:top w:val="single" w:sz="4" w:space="0" w:color="auto"/>
              <w:left w:val="single" w:sz="4" w:space="0" w:color="auto"/>
              <w:bottom w:val="single" w:sz="4" w:space="0" w:color="auto"/>
              <w:right w:val="single" w:sz="4" w:space="0" w:color="auto"/>
            </w:tcBorders>
            <w:shd w:val="clear" w:color="auto" w:fill="D9E2F3"/>
            <w:hideMark/>
          </w:tcPr>
          <w:p w14:paraId="73843231" w14:textId="77777777" w:rsidR="002F33AE" w:rsidRDefault="002F33AE" w:rsidP="0013614C">
            <w:pPr>
              <w:pStyle w:val="af8"/>
              <w:rPr>
                <w:color w:val="auto"/>
                <w:sz w:val="24"/>
              </w:rPr>
            </w:pPr>
            <w:r>
              <w:rPr>
                <w:rFonts w:hint="eastAsia"/>
                <w:color w:val="auto"/>
                <w:sz w:val="24"/>
              </w:rPr>
              <w:t>記憶體</w:t>
            </w:r>
          </w:p>
        </w:tc>
      </w:tr>
      <w:tr w:rsidR="00844F55" w:rsidRPr="00CE5E2A" w14:paraId="68E03EA2" w14:textId="77777777" w:rsidTr="009A41DA">
        <w:trPr>
          <w:jc w:val="right"/>
        </w:trPr>
        <w:tc>
          <w:tcPr>
            <w:tcW w:w="1303" w:type="dxa"/>
            <w:vMerge w:val="restart"/>
            <w:tcBorders>
              <w:top w:val="single" w:sz="4" w:space="0" w:color="auto"/>
              <w:left w:val="single" w:sz="4" w:space="0" w:color="auto"/>
              <w:bottom w:val="single" w:sz="4" w:space="0" w:color="auto"/>
              <w:right w:val="single" w:sz="4" w:space="0" w:color="auto"/>
            </w:tcBorders>
            <w:hideMark/>
          </w:tcPr>
          <w:p w14:paraId="0E30C964" w14:textId="3235E563" w:rsidR="002F33AE" w:rsidRDefault="0010412B" w:rsidP="0013614C">
            <w:pPr>
              <w:pStyle w:val="af8"/>
              <w:rPr>
                <w:color w:val="auto"/>
                <w:sz w:val="24"/>
              </w:rPr>
            </w:pPr>
            <w:r>
              <w:rPr>
                <w:color w:val="auto"/>
                <w:sz w:val="24"/>
              </w:rPr>
              <w:t>T211-Q3</w:t>
            </w:r>
          </w:p>
        </w:tc>
        <w:tc>
          <w:tcPr>
            <w:tcW w:w="2700" w:type="dxa"/>
            <w:tcBorders>
              <w:top w:val="single" w:sz="4" w:space="0" w:color="auto"/>
              <w:left w:val="single" w:sz="4" w:space="0" w:color="auto"/>
              <w:bottom w:val="single" w:sz="4" w:space="0" w:color="auto"/>
              <w:right w:val="single" w:sz="4" w:space="0" w:color="auto"/>
            </w:tcBorders>
            <w:hideMark/>
          </w:tcPr>
          <w:p w14:paraId="00AAC837" w14:textId="77777777" w:rsidR="002F33AE" w:rsidRDefault="002F33AE" w:rsidP="0013614C">
            <w:pPr>
              <w:pStyle w:val="af8"/>
              <w:rPr>
                <w:color w:val="auto"/>
                <w:sz w:val="24"/>
              </w:rPr>
            </w:pPr>
            <w:r>
              <w:rPr>
                <w:color w:val="auto"/>
                <w:sz w:val="24"/>
              </w:rPr>
              <w:t>UserPortalAP01</w:t>
            </w:r>
          </w:p>
        </w:tc>
        <w:tc>
          <w:tcPr>
            <w:tcW w:w="1705" w:type="dxa"/>
            <w:tcBorders>
              <w:top w:val="single" w:sz="4" w:space="0" w:color="auto"/>
              <w:left w:val="single" w:sz="4" w:space="0" w:color="auto"/>
              <w:bottom w:val="single" w:sz="4" w:space="0" w:color="auto"/>
              <w:right w:val="single" w:sz="4" w:space="0" w:color="auto"/>
            </w:tcBorders>
            <w:hideMark/>
          </w:tcPr>
          <w:p w14:paraId="32CF9303" w14:textId="77777777" w:rsidR="002F33AE" w:rsidRDefault="002F33AE" w:rsidP="0013614C">
            <w:pPr>
              <w:pStyle w:val="af8"/>
              <w:rPr>
                <w:color w:val="auto"/>
                <w:sz w:val="24"/>
              </w:rPr>
            </w:pPr>
            <w:r>
              <w:rPr>
                <w:rFonts w:hint="eastAsia"/>
                <w:color w:val="auto"/>
                <w:sz w:val="24"/>
              </w:rPr>
              <w:t>應用伺服器</w:t>
            </w:r>
            <w:r>
              <w:rPr>
                <w:color w:val="auto"/>
                <w:sz w:val="24"/>
              </w:rPr>
              <w:t>1</w:t>
            </w:r>
          </w:p>
        </w:tc>
        <w:tc>
          <w:tcPr>
            <w:tcW w:w="1550" w:type="dxa"/>
            <w:tcBorders>
              <w:top w:val="single" w:sz="4" w:space="0" w:color="auto"/>
              <w:left w:val="single" w:sz="4" w:space="0" w:color="auto"/>
              <w:bottom w:val="single" w:sz="4" w:space="0" w:color="auto"/>
              <w:right w:val="single" w:sz="4" w:space="0" w:color="auto"/>
            </w:tcBorders>
            <w:hideMark/>
          </w:tcPr>
          <w:p w14:paraId="6047BA4C" w14:textId="312AAAF4" w:rsidR="002F33AE" w:rsidRDefault="009A41DA" w:rsidP="0013614C">
            <w:pPr>
              <w:pStyle w:val="af8"/>
              <w:rPr>
                <w:color w:val="auto"/>
                <w:sz w:val="24"/>
              </w:rPr>
            </w:pPr>
            <w:r w:rsidRPr="009A41DA">
              <w:rPr>
                <w:color w:val="auto"/>
                <w:sz w:val="24"/>
              </w:rPr>
              <w:t>Rocky Linux</w:t>
            </w:r>
          </w:p>
        </w:tc>
        <w:tc>
          <w:tcPr>
            <w:tcW w:w="691" w:type="dxa"/>
            <w:tcBorders>
              <w:top w:val="single" w:sz="4" w:space="0" w:color="auto"/>
              <w:left w:val="single" w:sz="4" w:space="0" w:color="auto"/>
              <w:bottom w:val="single" w:sz="4" w:space="0" w:color="auto"/>
              <w:right w:val="single" w:sz="4" w:space="0" w:color="auto"/>
            </w:tcBorders>
            <w:hideMark/>
          </w:tcPr>
          <w:p w14:paraId="3AC2E3A4" w14:textId="77777777" w:rsidR="002F33AE" w:rsidRDefault="002F33AE">
            <w:pPr>
              <w:pStyle w:val="af8"/>
              <w:jc w:val="center"/>
              <w:rPr>
                <w:color w:val="auto"/>
                <w:sz w:val="24"/>
              </w:rPr>
            </w:pPr>
            <w:r>
              <w:rPr>
                <w:color w:val="auto"/>
                <w:sz w:val="24"/>
              </w:rPr>
              <w:t>4</w:t>
            </w:r>
          </w:p>
        </w:tc>
        <w:tc>
          <w:tcPr>
            <w:tcW w:w="629" w:type="dxa"/>
            <w:tcBorders>
              <w:top w:val="single" w:sz="4" w:space="0" w:color="auto"/>
              <w:left w:val="single" w:sz="4" w:space="0" w:color="auto"/>
              <w:bottom w:val="single" w:sz="4" w:space="0" w:color="auto"/>
              <w:right w:val="single" w:sz="4" w:space="0" w:color="auto"/>
            </w:tcBorders>
            <w:hideMark/>
          </w:tcPr>
          <w:p w14:paraId="61A3EDA2" w14:textId="77777777" w:rsidR="002F33AE" w:rsidRDefault="002F33AE">
            <w:pPr>
              <w:pStyle w:val="af8"/>
              <w:jc w:val="center"/>
              <w:rPr>
                <w:color w:val="auto"/>
                <w:sz w:val="24"/>
              </w:rPr>
            </w:pPr>
            <w:r>
              <w:rPr>
                <w:color w:val="auto"/>
                <w:sz w:val="24"/>
              </w:rPr>
              <w:t>8</w:t>
            </w:r>
          </w:p>
        </w:tc>
      </w:tr>
      <w:tr w:rsidR="009A41DA" w:rsidRPr="00CE5E2A" w14:paraId="384DF438" w14:textId="77777777" w:rsidTr="009A41DA">
        <w:trPr>
          <w:jc w:val="right"/>
        </w:trPr>
        <w:tc>
          <w:tcPr>
            <w:tcW w:w="1303" w:type="dxa"/>
            <w:vMerge/>
            <w:tcBorders>
              <w:top w:val="single" w:sz="4" w:space="0" w:color="auto"/>
              <w:left w:val="single" w:sz="4" w:space="0" w:color="auto"/>
              <w:bottom w:val="single" w:sz="4" w:space="0" w:color="auto"/>
              <w:right w:val="single" w:sz="4" w:space="0" w:color="auto"/>
            </w:tcBorders>
            <w:vAlign w:val="center"/>
            <w:hideMark/>
          </w:tcPr>
          <w:p w14:paraId="7DCFC46F" w14:textId="77777777" w:rsidR="009A41DA" w:rsidRPr="00CE5E2A" w:rsidRDefault="009A41DA" w:rsidP="009A41DA">
            <w:pPr>
              <w:widowControl/>
            </w:pPr>
          </w:p>
        </w:tc>
        <w:tc>
          <w:tcPr>
            <w:tcW w:w="2700" w:type="dxa"/>
            <w:tcBorders>
              <w:top w:val="single" w:sz="4" w:space="0" w:color="auto"/>
              <w:left w:val="single" w:sz="4" w:space="0" w:color="auto"/>
              <w:bottom w:val="single" w:sz="4" w:space="0" w:color="auto"/>
              <w:right w:val="single" w:sz="4" w:space="0" w:color="auto"/>
            </w:tcBorders>
            <w:hideMark/>
          </w:tcPr>
          <w:p w14:paraId="26AFD2A2" w14:textId="77777777" w:rsidR="009A41DA" w:rsidRDefault="009A41DA" w:rsidP="009A41DA">
            <w:pPr>
              <w:pStyle w:val="af8"/>
              <w:rPr>
                <w:color w:val="auto"/>
                <w:sz w:val="24"/>
              </w:rPr>
            </w:pPr>
            <w:r>
              <w:rPr>
                <w:color w:val="auto"/>
                <w:sz w:val="24"/>
              </w:rPr>
              <w:t>UserPortalWebServer01</w:t>
            </w:r>
          </w:p>
        </w:tc>
        <w:tc>
          <w:tcPr>
            <w:tcW w:w="1705" w:type="dxa"/>
            <w:tcBorders>
              <w:top w:val="single" w:sz="4" w:space="0" w:color="auto"/>
              <w:left w:val="single" w:sz="4" w:space="0" w:color="auto"/>
              <w:bottom w:val="single" w:sz="4" w:space="0" w:color="auto"/>
              <w:right w:val="single" w:sz="4" w:space="0" w:color="auto"/>
            </w:tcBorders>
            <w:hideMark/>
          </w:tcPr>
          <w:p w14:paraId="42305184" w14:textId="77777777" w:rsidR="009A41DA" w:rsidRDefault="009A41DA" w:rsidP="009A41DA">
            <w:pPr>
              <w:pStyle w:val="af8"/>
              <w:rPr>
                <w:color w:val="auto"/>
                <w:sz w:val="24"/>
              </w:rPr>
            </w:pPr>
            <w:r>
              <w:rPr>
                <w:rFonts w:hint="eastAsia"/>
                <w:color w:val="auto"/>
                <w:sz w:val="24"/>
              </w:rPr>
              <w:t>網頁伺服器</w:t>
            </w:r>
          </w:p>
        </w:tc>
        <w:tc>
          <w:tcPr>
            <w:tcW w:w="1550" w:type="dxa"/>
            <w:tcBorders>
              <w:top w:val="single" w:sz="4" w:space="0" w:color="auto"/>
              <w:left w:val="single" w:sz="4" w:space="0" w:color="auto"/>
              <w:bottom w:val="single" w:sz="4" w:space="0" w:color="auto"/>
              <w:right w:val="single" w:sz="4" w:space="0" w:color="auto"/>
            </w:tcBorders>
            <w:hideMark/>
          </w:tcPr>
          <w:p w14:paraId="52B4056D" w14:textId="77F11FF4" w:rsidR="009A41DA" w:rsidRDefault="009A41DA" w:rsidP="009A41DA">
            <w:pPr>
              <w:pStyle w:val="af8"/>
              <w:rPr>
                <w:color w:val="auto"/>
                <w:sz w:val="24"/>
              </w:rPr>
            </w:pPr>
            <w:r w:rsidRPr="00F60BB2">
              <w:rPr>
                <w:color w:val="auto"/>
                <w:sz w:val="24"/>
              </w:rPr>
              <w:t>Rocky Linux</w:t>
            </w:r>
          </w:p>
        </w:tc>
        <w:tc>
          <w:tcPr>
            <w:tcW w:w="691" w:type="dxa"/>
            <w:tcBorders>
              <w:top w:val="single" w:sz="4" w:space="0" w:color="auto"/>
              <w:left w:val="single" w:sz="4" w:space="0" w:color="auto"/>
              <w:bottom w:val="single" w:sz="4" w:space="0" w:color="auto"/>
              <w:right w:val="single" w:sz="4" w:space="0" w:color="auto"/>
            </w:tcBorders>
            <w:hideMark/>
          </w:tcPr>
          <w:p w14:paraId="5F410395" w14:textId="77777777" w:rsidR="009A41DA" w:rsidRDefault="009A41DA" w:rsidP="009A41DA">
            <w:pPr>
              <w:pStyle w:val="af8"/>
              <w:jc w:val="center"/>
              <w:rPr>
                <w:color w:val="auto"/>
                <w:sz w:val="24"/>
              </w:rPr>
            </w:pPr>
            <w:r>
              <w:rPr>
                <w:color w:val="auto"/>
                <w:sz w:val="24"/>
              </w:rPr>
              <w:t>2</w:t>
            </w:r>
          </w:p>
        </w:tc>
        <w:tc>
          <w:tcPr>
            <w:tcW w:w="629" w:type="dxa"/>
            <w:tcBorders>
              <w:top w:val="single" w:sz="4" w:space="0" w:color="auto"/>
              <w:left w:val="single" w:sz="4" w:space="0" w:color="auto"/>
              <w:bottom w:val="single" w:sz="4" w:space="0" w:color="auto"/>
              <w:right w:val="single" w:sz="4" w:space="0" w:color="auto"/>
            </w:tcBorders>
            <w:hideMark/>
          </w:tcPr>
          <w:p w14:paraId="5C3354ED" w14:textId="77777777" w:rsidR="009A41DA" w:rsidRDefault="009A41DA" w:rsidP="009A41DA">
            <w:pPr>
              <w:pStyle w:val="af8"/>
              <w:jc w:val="center"/>
              <w:rPr>
                <w:color w:val="auto"/>
                <w:sz w:val="24"/>
              </w:rPr>
            </w:pPr>
            <w:r>
              <w:rPr>
                <w:color w:val="auto"/>
                <w:sz w:val="24"/>
              </w:rPr>
              <w:t>4</w:t>
            </w:r>
          </w:p>
        </w:tc>
      </w:tr>
      <w:tr w:rsidR="009A41DA" w:rsidRPr="00CE5E2A" w14:paraId="2C1F2DD5" w14:textId="77777777" w:rsidTr="009A41DA">
        <w:trPr>
          <w:jc w:val="right"/>
        </w:trPr>
        <w:tc>
          <w:tcPr>
            <w:tcW w:w="1303" w:type="dxa"/>
            <w:tcBorders>
              <w:top w:val="single" w:sz="4" w:space="0" w:color="auto"/>
              <w:left w:val="single" w:sz="4" w:space="0" w:color="auto"/>
              <w:right w:val="single" w:sz="4" w:space="0" w:color="auto"/>
            </w:tcBorders>
            <w:vAlign w:val="center"/>
          </w:tcPr>
          <w:p w14:paraId="3206C813" w14:textId="1C4C422E" w:rsidR="009A41DA" w:rsidRPr="00CE5E2A" w:rsidRDefault="009A41DA" w:rsidP="009A41DA">
            <w:pPr>
              <w:widowControl/>
            </w:pPr>
            <w:r w:rsidRPr="00CE5E2A">
              <w:t>T211-</w:t>
            </w:r>
            <w:r>
              <w:t>Q4</w:t>
            </w:r>
          </w:p>
        </w:tc>
        <w:tc>
          <w:tcPr>
            <w:tcW w:w="2700" w:type="dxa"/>
            <w:tcBorders>
              <w:top w:val="single" w:sz="4" w:space="0" w:color="auto"/>
              <w:left w:val="single" w:sz="4" w:space="0" w:color="auto"/>
              <w:bottom w:val="single" w:sz="4" w:space="0" w:color="auto"/>
              <w:right w:val="single" w:sz="4" w:space="0" w:color="auto"/>
            </w:tcBorders>
          </w:tcPr>
          <w:p w14:paraId="4936520D" w14:textId="49DA6561" w:rsidR="009A41DA" w:rsidRDefault="009A41DA" w:rsidP="009A41DA">
            <w:pPr>
              <w:pStyle w:val="af8"/>
              <w:rPr>
                <w:color w:val="auto"/>
                <w:sz w:val="24"/>
              </w:rPr>
            </w:pPr>
            <w:r>
              <w:rPr>
                <w:color w:val="auto"/>
                <w:sz w:val="24"/>
              </w:rPr>
              <w:t>UserPortalAP02</w:t>
            </w:r>
          </w:p>
        </w:tc>
        <w:tc>
          <w:tcPr>
            <w:tcW w:w="1705" w:type="dxa"/>
            <w:tcBorders>
              <w:top w:val="single" w:sz="4" w:space="0" w:color="auto"/>
              <w:left w:val="single" w:sz="4" w:space="0" w:color="auto"/>
              <w:bottom w:val="single" w:sz="4" w:space="0" w:color="auto"/>
              <w:right w:val="single" w:sz="4" w:space="0" w:color="auto"/>
            </w:tcBorders>
          </w:tcPr>
          <w:p w14:paraId="43F68BB2" w14:textId="5A701D11" w:rsidR="009A41DA" w:rsidRDefault="009A41DA" w:rsidP="009A41DA">
            <w:pPr>
              <w:pStyle w:val="af8"/>
              <w:rPr>
                <w:color w:val="auto"/>
                <w:sz w:val="24"/>
              </w:rPr>
            </w:pPr>
            <w:r>
              <w:rPr>
                <w:rFonts w:hint="eastAsia"/>
                <w:color w:val="auto"/>
                <w:sz w:val="24"/>
              </w:rPr>
              <w:t>應用伺服器</w:t>
            </w:r>
            <w:r>
              <w:rPr>
                <w:color w:val="auto"/>
                <w:sz w:val="24"/>
              </w:rPr>
              <w:t>2</w:t>
            </w:r>
          </w:p>
        </w:tc>
        <w:tc>
          <w:tcPr>
            <w:tcW w:w="1550" w:type="dxa"/>
            <w:tcBorders>
              <w:top w:val="single" w:sz="4" w:space="0" w:color="auto"/>
              <w:left w:val="single" w:sz="4" w:space="0" w:color="auto"/>
              <w:bottom w:val="single" w:sz="4" w:space="0" w:color="auto"/>
              <w:right w:val="single" w:sz="4" w:space="0" w:color="auto"/>
            </w:tcBorders>
          </w:tcPr>
          <w:p w14:paraId="645A16BC" w14:textId="691FB20E" w:rsidR="009A41DA" w:rsidRDefault="009A41DA" w:rsidP="009A41DA">
            <w:pPr>
              <w:pStyle w:val="af8"/>
              <w:rPr>
                <w:color w:val="auto"/>
                <w:sz w:val="24"/>
              </w:rPr>
            </w:pPr>
            <w:r w:rsidRPr="00F60BB2">
              <w:rPr>
                <w:color w:val="auto"/>
                <w:sz w:val="24"/>
              </w:rPr>
              <w:t>Rocky Linux</w:t>
            </w:r>
          </w:p>
        </w:tc>
        <w:tc>
          <w:tcPr>
            <w:tcW w:w="691" w:type="dxa"/>
            <w:tcBorders>
              <w:top w:val="single" w:sz="4" w:space="0" w:color="auto"/>
              <w:left w:val="single" w:sz="4" w:space="0" w:color="auto"/>
              <w:bottom w:val="single" w:sz="4" w:space="0" w:color="auto"/>
              <w:right w:val="single" w:sz="4" w:space="0" w:color="auto"/>
            </w:tcBorders>
          </w:tcPr>
          <w:p w14:paraId="6F2719CA" w14:textId="2694B775" w:rsidR="009A41DA" w:rsidRDefault="009A41DA" w:rsidP="009A41DA">
            <w:pPr>
              <w:pStyle w:val="af8"/>
              <w:jc w:val="center"/>
              <w:rPr>
                <w:color w:val="auto"/>
                <w:sz w:val="24"/>
              </w:rPr>
            </w:pPr>
            <w:r>
              <w:rPr>
                <w:color w:val="auto"/>
                <w:sz w:val="24"/>
              </w:rPr>
              <w:t>4</w:t>
            </w:r>
          </w:p>
        </w:tc>
        <w:tc>
          <w:tcPr>
            <w:tcW w:w="629" w:type="dxa"/>
            <w:tcBorders>
              <w:top w:val="single" w:sz="4" w:space="0" w:color="auto"/>
              <w:left w:val="single" w:sz="4" w:space="0" w:color="auto"/>
              <w:bottom w:val="single" w:sz="4" w:space="0" w:color="auto"/>
              <w:right w:val="single" w:sz="4" w:space="0" w:color="auto"/>
            </w:tcBorders>
          </w:tcPr>
          <w:p w14:paraId="4A153F03" w14:textId="324ED853" w:rsidR="009A41DA" w:rsidRDefault="009A41DA" w:rsidP="009A41DA">
            <w:pPr>
              <w:pStyle w:val="af8"/>
              <w:jc w:val="center"/>
              <w:rPr>
                <w:color w:val="auto"/>
                <w:sz w:val="24"/>
              </w:rPr>
            </w:pPr>
            <w:r>
              <w:rPr>
                <w:color w:val="auto"/>
                <w:sz w:val="24"/>
              </w:rPr>
              <w:t>8</w:t>
            </w:r>
          </w:p>
        </w:tc>
      </w:tr>
      <w:tr w:rsidR="00844F55" w:rsidRPr="00CE5E2A" w14:paraId="7792A414" w14:textId="77777777" w:rsidTr="009A41DA">
        <w:trPr>
          <w:jc w:val="right"/>
        </w:trPr>
        <w:tc>
          <w:tcPr>
            <w:tcW w:w="1303" w:type="dxa"/>
            <w:tcBorders>
              <w:top w:val="single" w:sz="4" w:space="0" w:color="auto"/>
              <w:left w:val="single" w:sz="4" w:space="0" w:color="auto"/>
              <w:bottom w:val="single" w:sz="4" w:space="0" w:color="auto"/>
              <w:right w:val="single" w:sz="4" w:space="0" w:color="auto"/>
            </w:tcBorders>
          </w:tcPr>
          <w:p w14:paraId="432E12C1" w14:textId="68D5B8C9" w:rsidR="00E630F5" w:rsidRPr="00CE5E2A" w:rsidRDefault="00E630F5">
            <w:pPr>
              <w:widowControl/>
            </w:pPr>
            <w:r w:rsidRPr="00CE5E2A">
              <w:t>T211-</w:t>
            </w:r>
            <w:r>
              <w:t>Q5</w:t>
            </w:r>
          </w:p>
        </w:tc>
        <w:tc>
          <w:tcPr>
            <w:tcW w:w="2700" w:type="dxa"/>
            <w:tcBorders>
              <w:top w:val="single" w:sz="4" w:space="0" w:color="auto"/>
              <w:left w:val="single" w:sz="4" w:space="0" w:color="auto"/>
              <w:bottom w:val="single" w:sz="4" w:space="0" w:color="auto"/>
              <w:right w:val="single" w:sz="4" w:space="0" w:color="auto"/>
            </w:tcBorders>
          </w:tcPr>
          <w:p w14:paraId="59924FCD" w14:textId="6A1EE337" w:rsidR="00E630F5" w:rsidRDefault="00E630F5" w:rsidP="00E630F5">
            <w:pPr>
              <w:pStyle w:val="af8"/>
              <w:rPr>
                <w:color w:val="auto"/>
                <w:sz w:val="24"/>
              </w:rPr>
            </w:pPr>
            <w:r>
              <w:rPr>
                <w:color w:val="auto"/>
                <w:sz w:val="24"/>
              </w:rPr>
              <w:t>UserPortalDB01</w:t>
            </w:r>
          </w:p>
        </w:tc>
        <w:tc>
          <w:tcPr>
            <w:tcW w:w="1705" w:type="dxa"/>
            <w:tcBorders>
              <w:top w:val="single" w:sz="4" w:space="0" w:color="auto"/>
              <w:left w:val="single" w:sz="4" w:space="0" w:color="auto"/>
              <w:bottom w:val="single" w:sz="4" w:space="0" w:color="auto"/>
              <w:right w:val="single" w:sz="4" w:space="0" w:color="auto"/>
            </w:tcBorders>
          </w:tcPr>
          <w:p w14:paraId="5D0C5592" w14:textId="3DFF99E9" w:rsidR="00E630F5" w:rsidRDefault="00E630F5" w:rsidP="00E630F5">
            <w:pPr>
              <w:pStyle w:val="af8"/>
              <w:rPr>
                <w:color w:val="auto"/>
                <w:sz w:val="24"/>
              </w:rPr>
            </w:pPr>
            <w:r>
              <w:rPr>
                <w:rFonts w:hint="eastAsia"/>
                <w:color w:val="auto"/>
                <w:sz w:val="24"/>
              </w:rPr>
              <w:t>資料庫</w:t>
            </w:r>
            <w:r>
              <w:rPr>
                <w:color w:val="auto"/>
                <w:sz w:val="24"/>
              </w:rPr>
              <w:t>MSSQL</w:t>
            </w:r>
          </w:p>
        </w:tc>
        <w:tc>
          <w:tcPr>
            <w:tcW w:w="1550" w:type="dxa"/>
            <w:tcBorders>
              <w:top w:val="single" w:sz="4" w:space="0" w:color="auto"/>
              <w:left w:val="single" w:sz="4" w:space="0" w:color="auto"/>
              <w:bottom w:val="single" w:sz="4" w:space="0" w:color="auto"/>
              <w:right w:val="single" w:sz="4" w:space="0" w:color="auto"/>
            </w:tcBorders>
          </w:tcPr>
          <w:p w14:paraId="3D3BA3AC" w14:textId="11C04CD3" w:rsidR="00E630F5" w:rsidRDefault="00E630F5" w:rsidP="00E630F5">
            <w:pPr>
              <w:pStyle w:val="af8"/>
              <w:rPr>
                <w:color w:val="auto"/>
                <w:sz w:val="24"/>
              </w:rPr>
            </w:pPr>
            <w:r>
              <w:rPr>
                <w:color w:val="auto"/>
                <w:sz w:val="24"/>
              </w:rPr>
              <w:t>Windows 2019</w:t>
            </w:r>
          </w:p>
        </w:tc>
        <w:tc>
          <w:tcPr>
            <w:tcW w:w="691" w:type="dxa"/>
            <w:tcBorders>
              <w:top w:val="single" w:sz="4" w:space="0" w:color="auto"/>
              <w:left w:val="single" w:sz="4" w:space="0" w:color="auto"/>
              <w:bottom w:val="single" w:sz="4" w:space="0" w:color="auto"/>
              <w:right w:val="single" w:sz="4" w:space="0" w:color="auto"/>
            </w:tcBorders>
          </w:tcPr>
          <w:p w14:paraId="3402CAF6" w14:textId="194FF194" w:rsidR="00E630F5" w:rsidRDefault="00E630F5">
            <w:pPr>
              <w:pStyle w:val="af8"/>
              <w:jc w:val="center"/>
              <w:rPr>
                <w:color w:val="auto"/>
                <w:sz w:val="24"/>
              </w:rPr>
            </w:pPr>
            <w:r>
              <w:rPr>
                <w:color w:val="auto"/>
                <w:sz w:val="24"/>
              </w:rPr>
              <w:t>6</w:t>
            </w:r>
          </w:p>
        </w:tc>
        <w:tc>
          <w:tcPr>
            <w:tcW w:w="629" w:type="dxa"/>
            <w:tcBorders>
              <w:top w:val="single" w:sz="4" w:space="0" w:color="auto"/>
              <w:left w:val="single" w:sz="4" w:space="0" w:color="auto"/>
              <w:bottom w:val="single" w:sz="4" w:space="0" w:color="auto"/>
              <w:right w:val="single" w:sz="4" w:space="0" w:color="auto"/>
            </w:tcBorders>
          </w:tcPr>
          <w:p w14:paraId="6A311229" w14:textId="2AF373B6" w:rsidR="00E630F5" w:rsidRDefault="00E630F5">
            <w:pPr>
              <w:pStyle w:val="af8"/>
              <w:jc w:val="center"/>
              <w:rPr>
                <w:color w:val="auto"/>
                <w:sz w:val="24"/>
              </w:rPr>
            </w:pPr>
            <w:r>
              <w:rPr>
                <w:color w:val="auto"/>
                <w:sz w:val="24"/>
              </w:rPr>
              <w:t>16</w:t>
            </w:r>
          </w:p>
        </w:tc>
      </w:tr>
      <w:tr w:rsidR="009A41DA" w:rsidRPr="00CE5E2A" w14:paraId="28E738AB" w14:textId="77777777" w:rsidTr="009A41DA">
        <w:trPr>
          <w:jc w:val="right"/>
        </w:trPr>
        <w:tc>
          <w:tcPr>
            <w:tcW w:w="1303" w:type="dxa"/>
            <w:vMerge w:val="restart"/>
            <w:tcBorders>
              <w:top w:val="single" w:sz="4" w:space="0" w:color="auto"/>
              <w:left w:val="single" w:sz="4" w:space="0" w:color="auto"/>
              <w:right w:val="single" w:sz="4" w:space="0" w:color="auto"/>
            </w:tcBorders>
            <w:vAlign w:val="center"/>
          </w:tcPr>
          <w:p w14:paraId="4FAD96C4" w14:textId="0BECC0A2" w:rsidR="009A41DA" w:rsidRPr="00CE5E2A" w:rsidRDefault="009A41DA" w:rsidP="009A41DA">
            <w:pPr>
              <w:widowControl/>
            </w:pPr>
            <w:r w:rsidRPr="00CE5E2A">
              <w:t>T211-</w:t>
            </w:r>
            <w:r>
              <w:t>Q6</w:t>
            </w:r>
          </w:p>
        </w:tc>
        <w:tc>
          <w:tcPr>
            <w:tcW w:w="2700" w:type="dxa"/>
            <w:tcBorders>
              <w:top w:val="single" w:sz="4" w:space="0" w:color="auto"/>
              <w:left w:val="single" w:sz="4" w:space="0" w:color="auto"/>
              <w:bottom w:val="single" w:sz="4" w:space="0" w:color="auto"/>
              <w:right w:val="single" w:sz="4" w:space="0" w:color="auto"/>
            </w:tcBorders>
          </w:tcPr>
          <w:p w14:paraId="517DAEA6" w14:textId="14A6BE3A" w:rsidR="009A41DA" w:rsidRDefault="009A41DA" w:rsidP="009A41DA">
            <w:pPr>
              <w:pStyle w:val="af8"/>
              <w:rPr>
                <w:color w:val="auto"/>
                <w:sz w:val="24"/>
              </w:rPr>
            </w:pPr>
            <w:r>
              <w:rPr>
                <w:color w:val="auto"/>
                <w:sz w:val="24"/>
              </w:rPr>
              <w:t>UserPortalDB02</w:t>
            </w:r>
          </w:p>
        </w:tc>
        <w:tc>
          <w:tcPr>
            <w:tcW w:w="1705" w:type="dxa"/>
            <w:tcBorders>
              <w:top w:val="single" w:sz="4" w:space="0" w:color="auto"/>
              <w:left w:val="single" w:sz="4" w:space="0" w:color="auto"/>
              <w:bottom w:val="single" w:sz="4" w:space="0" w:color="auto"/>
              <w:right w:val="single" w:sz="4" w:space="0" w:color="auto"/>
            </w:tcBorders>
          </w:tcPr>
          <w:p w14:paraId="5DA20127" w14:textId="5BDC7376" w:rsidR="009A41DA" w:rsidRDefault="009A41DA" w:rsidP="009A41DA">
            <w:pPr>
              <w:pStyle w:val="af8"/>
              <w:rPr>
                <w:color w:val="auto"/>
                <w:sz w:val="24"/>
              </w:rPr>
            </w:pPr>
            <w:r>
              <w:rPr>
                <w:rFonts w:hint="eastAsia"/>
                <w:color w:val="auto"/>
                <w:sz w:val="24"/>
              </w:rPr>
              <w:t>資料庫</w:t>
            </w:r>
            <w:r>
              <w:rPr>
                <w:color w:val="auto"/>
                <w:sz w:val="24"/>
              </w:rPr>
              <w:t xml:space="preserve"> MYSQL</w:t>
            </w:r>
          </w:p>
        </w:tc>
        <w:tc>
          <w:tcPr>
            <w:tcW w:w="1550" w:type="dxa"/>
            <w:tcBorders>
              <w:top w:val="single" w:sz="4" w:space="0" w:color="auto"/>
              <w:left w:val="single" w:sz="4" w:space="0" w:color="auto"/>
              <w:bottom w:val="single" w:sz="4" w:space="0" w:color="auto"/>
              <w:right w:val="single" w:sz="4" w:space="0" w:color="auto"/>
            </w:tcBorders>
          </w:tcPr>
          <w:p w14:paraId="2B130FC2" w14:textId="1FE644FE" w:rsidR="009A41DA" w:rsidRDefault="009A41DA" w:rsidP="009A41DA">
            <w:pPr>
              <w:pStyle w:val="af8"/>
              <w:rPr>
                <w:color w:val="auto"/>
                <w:sz w:val="24"/>
              </w:rPr>
            </w:pPr>
            <w:r w:rsidRPr="007E4FD3">
              <w:rPr>
                <w:color w:val="auto"/>
                <w:sz w:val="24"/>
              </w:rPr>
              <w:t>Rocky Linux</w:t>
            </w:r>
          </w:p>
        </w:tc>
        <w:tc>
          <w:tcPr>
            <w:tcW w:w="691" w:type="dxa"/>
            <w:tcBorders>
              <w:top w:val="single" w:sz="4" w:space="0" w:color="auto"/>
              <w:left w:val="single" w:sz="4" w:space="0" w:color="auto"/>
              <w:bottom w:val="single" w:sz="4" w:space="0" w:color="auto"/>
              <w:right w:val="single" w:sz="4" w:space="0" w:color="auto"/>
            </w:tcBorders>
          </w:tcPr>
          <w:p w14:paraId="1550501C" w14:textId="2DBCC9C9" w:rsidR="009A41DA" w:rsidRDefault="009A41DA" w:rsidP="009A41DA">
            <w:pPr>
              <w:pStyle w:val="af8"/>
              <w:jc w:val="center"/>
              <w:rPr>
                <w:color w:val="auto"/>
                <w:sz w:val="24"/>
              </w:rPr>
            </w:pPr>
            <w:r>
              <w:rPr>
                <w:color w:val="auto"/>
                <w:sz w:val="24"/>
              </w:rPr>
              <w:t>4</w:t>
            </w:r>
          </w:p>
        </w:tc>
        <w:tc>
          <w:tcPr>
            <w:tcW w:w="629" w:type="dxa"/>
            <w:tcBorders>
              <w:top w:val="single" w:sz="4" w:space="0" w:color="auto"/>
              <w:left w:val="single" w:sz="4" w:space="0" w:color="auto"/>
              <w:bottom w:val="single" w:sz="4" w:space="0" w:color="auto"/>
              <w:right w:val="single" w:sz="4" w:space="0" w:color="auto"/>
            </w:tcBorders>
          </w:tcPr>
          <w:p w14:paraId="451DF25A" w14:textId="3E95F877" w:rsidR="009A41DA" w:rsidRDefault="009A41DA" w:rsidP="009A41DA">
            <w:pPr>
              <w:pStyle w:val="af8"/>
              <w:jc w:val="center"/>
              <w:rPr>
                <w:color w:val="auto"/>
                <w:sz w:val="24"/>
              </w:rPr>
            </w:pPr>
            <w:r>
              <w:rPr>
                <w:color w:val="auto"/>
                <w:sz w:val="24"/>
              </w:rPr>
              <w:t>16</w:t>
            </w:r>
          </w:p>
        </w:tc>
      </w:tr>
      <w:tr w:rsidR="009A41DA" w:rsidRPr="00CE5E2A" w14:paraId="0F760BBE" w14:textId="77777777" w:rsidTr="009A41DA">
        <w:trPr>
          <w:jc w:val="right"/>
        </w:trPr>
        <w:tc>
          <w:tcPr>
            <w:tcW w:w="1303" w:type="dxa"/>
            <w:vMerge/>
            <w:tcBorders>
              <w:left w:val="single" w:sz="4" w:space="0" w:color="auto"/>
              <w:right w:val="single" w:sz="4" w:space="0" w:color="auto"/>
            </w:tcBorders>
            <w:vAlign w:val="center"/>
            <w:hideMark/>
          </w:tcPr>
          <w:p w14:paraId="3F3036D0" w14:textId="759D4DBE" w:rsidR="009A41DA" w:rsidRDefault="009A41DA" w:rsidP="009A41DA">
            <w:pPr>
              <w:pStyle w:val="af8"/>
              <w:rPr>
                <w:color w:val="auto"/>
                <w:sz w:val="24"/>
              </w:rPr>
            </w:pPr>
          </w:p>
        </w:tc>
        <w:tc>
          <w:tcPr>
            <w:tcW w:w="2700" w:type="dxa"/>
            <w:tcBorders>
              <w:top w:val="single" w:sz="4" w:space="0" w:color="auto"/>
              <w:left w:val="single" w:sz="4" w:space="0" w:color="auto"/>
              <w:bottom w:val="single" w:sz="4" w:space="0" w:color="auto"/>
              <w:right w:val="single" w:sz="4" w:space="0" w:color="auto"/>
            </w:tcBorders>
          </w:tcPr>
          <w:p w14:paraId="37B3AB58" w14:textId="655A827A" w:rsidR="009A41DA" w:rsidRDefault="009A41DA" w:rsidP="009A41DA">
            <w:pPr>
              <w:pStyle w:val="af8"/>
              <w:rPr>
                <w:color w:val="auto"/>
                <w:sz w:val="24"/>
              </w:rPr>
            </w:pPr>
            <w:r>
              <w:rPr>
                <w:color w:val="auto"/>
                <w:sz w:val="24"/>
              </w:rPr>
              <w:t>UserPortalFile01</w:t>
            </w:r>
          </w:p>
        </w:tc>
        <w:tc>
          <w:tcPr>
            <w:tcW w:w="1705" w:type="dxa"/>
            <w:tcBorders>
              <w:top w:val="single" w:sz="4" w:space="0" w:color="auto"/>
              <w:left w:val="single" w:sz="4" w:space="0" w:color="auto"/>
              <w:bottom w:val="single" w:sz="4" w:space="0" w:color="auto"/>
              <w:right w:val="single" w:sz="4" w:space="0" w:color="auto"/>
            </w:tcBorders>
          </w:tcPr>
          <w:p w14:paraId="02C12A63" w14:textId="7E2F80BC" w:rsidR="009A41DA" w:rsidRDefault="009A41DA" w:rsidP="009A41DA">
            <w:pPr>
              <w:pStyle w:val="af8"/>
              <w:rPr>
                <w:color w:val="auto"/>
                <w:sz w:val="24"/>
              </w:rPr>
            </w:pPr>
            <w:r>
              <w:rPr>
                <w:rFonts w:hint="eastAsia"/>
                <w:color w:val="auto"/>
                <w:sz w:val="24"/>
              </w:rPr>
              <w:t>檔案伺服器</w:t>
            </w:r>
          </w:p>
        </w:tc>
        <w:tc>
          <w:tcPr>
            <w:tcW w:w="1550" w:type="dxa"/>
            <w:tcBorders>
              <w:top w:val="single" w:sz="4" w:space="0" w:color="auto"/>
              <w:left w:val="single" w:sz="4" w:space="0" w:color="auto"/>
              <w:bottom w:val="single" w:sz="4" w:space="0" w:color="auto"/>
              <w:right w:val="single" w:sz="4" w:space="0" w:color="auto"/>
            </w:tcBorders>
          </w:tcPr>
          <w:p w14:paraId="4783BC28" w14:textId="29B713F9" w:rsidR="009A41DA" w:rsidRDefault="009A41DA" w:rsidP="009A41DA">
            <w:pPr>
              <w:pStyle w:val="af8"/>
              <w:rPr>
                <w:color w:val="auto"/>
                <w:sz w:val="24"/>
              </w:rPr>
            </w:pPr>
            <w:r w:rsidRPr="007E4FD3">
              <w:rPr>
                <w:color w:val="auto"/>
                <w:sz w:val="24"/>
              </w:rPr>
              <w:t>Rocky Linux</w:t>
            </w:r>
          </w:p>
        </w:tc>
        <w:tc>
          <w:tcPr>
            <w:tcW w:w="691" w:type="dxa"/>
            <w:tcBorders>
              <w:top w:val="single" w:sz="4" w:space="0" w:color="auto"/>
              <w:left w:val="single" w:sz="4" w:space="0" w:color="auto"/>
              <w:bottom w:val="single" w:sz="4" w:space="0" w:color="auto"/>
              <w:right w:val="single" w:sz="4" w:space="0" w:color="auto"/>
            </w:tcBorders>
          </w:tcPr>
          <w:p w14:paraId="23D61A1C" w14:textId="407C1DFE" w:rsidR="009A41DA" w:rsidRDefault="009A41DA" w:rsidP="009A41DA">
            <w:pPr>
              <w:pStyle w:val="af8"/>
              <w:jc w:val="center"/>
              <w:rPr>
                <w:color w:val="auto"/>
                <w:sz w:val="24"/>
              </w:rPr>
            </w:pPr>
            <w:r>
              <w:rPr>
                <w:color w:val="auto"/>
                <w:sz w:val="24"/>
              </w:rPr>
              <w:t>2</w:t>
            </w:r>
          </w:p>
        </w:tc>
        <w:tc>
          <w:tcPr>
            <w:tcW w:w="629" w:type="dxa"/>
            <w:tcBorders>
              <w:top w:val="single" w:sz="4" w:space="0" w:color="auto"/>
              <w:left w:val="single" w:sz="4" w:space="0" w:color="auto"/>
              <w:bottom w:val="single" w:sz="4" w:space="0" w:color="auto"/>
              <w:right w:val="single" w:sz="4" w:space="0" w:color="auto"/>
            </w:tcBorders>
          </w:tcPr>
          <w:p w14:paraId="67B46AE7" w14:textId="70DD3491" w:rsidR="009A41DA" w:rsidRDefault="009A41DA" w:rsidP="009A41DA">
            <w:pPr>
              <w:pStyle w:val="af8"/>
              <w:jc w:val="center"/>
              <w:rPr>
                <w:color w:val="auto"/>
                <w:sz w:val="24"/>
              </w:rPr>
            </w:pPr>
            <w:r>
              <w:rPr>
                <w:color w:val="auto"/>
                <w:sz w:val="24"/>
              </w:rPr>
              <w:t>4</w:t>
            </w:r>
          </w:p>
        </w:tc>
      </w:tr>
      <w:tr w:rsidR="009A41DA" w:rsidRPr="00CE5E2A" w14:paraId="5DD65CE7" w14:textId="77777777" w:rsidTr="009A41DA">
        <w:trPr>
          <w:jc w:val="right"/>
        </w:trPr>
        <w:tc>
          <w:tcPr>
            <w:tcW w:w="1303" w:type="dxa"/>
            <w:vMerge/>
            <w:tcBorders>
              <w:left w:val="single" w:sz="4" w:space="0" w:color="auto"/>
              <w:right w:val="single" w:sz="4" w:space="0" w:color="auto"/>
            </w:tcBorders>
          </w:tcPr>
          <w:p w14:paraId="1A80CAA7" w14:textId="77777777" w:rsidR="009A41DA" w:rsidRDefault="009A41DA" w:rsidP="009A41DA">
            <w:pPr>
              <w:pStyle w:val="af8"/>
              <w:rPr>
                <w:color w:val="auto"/>
                <w:sz w:val="24"/>
              </w:rPr>
            </w:pPr>
          </w:p>
        </w:tc>
        <w:tc>
          <w:tcPr>
            <w:tcW w:w="2700" w:type="dxa"/>
            <w:tcBorders>
              <w:top w:val="single" w:sz="4" w:space="0" w:color="auto"/>
              <w:left w:val="single" w:sz="4" w:space="0" w:color="auto"/>
              <w:bottom w:val="single" w:sz="4" w:space="0" w:color="auto"/>
              <w:right w:val="single" w:sz="4" w:space="0" w:color="auto"/>
            </w:tcBorders>
          </w:tcPr>
          <w:p w14:paraId="59EB37B7" w14:textId="5637FDF8" w:rsidR="009A41DA" w:rsidRDefault="009A41DA" w:rsidP="009A41DA">
            <w:pPr>
              <w:pStyle w:val="af8"/>
              <w:rPr>
                <w:color w:val="auto"/>
                <w:sz w:val="24"/>
              </w:rPr>
            </w:pPr>
            <w:r>
              <w:rPr>
                <w:color w:val="auto"/>
                <w:sz w:val="24"/>
              </w:rPr>
              <w:t>tsyncgit01</w:t>
            </w:r>
          </w:p>
        </w:tc>
        <w:tc>
          <w:tcPr>
            <w:tcW w:w="1705" w:type="dxa"/>
            <w:tcBorders>
              <w:top w:val="single" w:sz="4" w:space="0" w:color="auto"/>
              <w:left w:val="single" w:sz="4" w:space="0" w:color="auto"/>
              <w:bottom w:val="single" w:sz="4" w:space="0" w:color="auto"/>
              <w:right w:val="single" w:sz="4" w:space="0" w:color="auto"/>
            </w:tcBorders>
          </w:tcPr>
          <w:p w14:paraId="2FC55986" w14:textId="34B7510C" w:rsidR="009A41DA" w:rsidRDefault="009A41DA" w:rsidP="009A41DA">
            <w:pPr>
              <w:pStyle w:val="af8"/>
              <w:rPr>
                <w:color w:val="auto"/>
                <w:sz w:val="24"/>
              </w:rPr>
            </w:pPr>
            <w:r>
              <w:rPr>
                <w:rFonts w:hint="eastAsia"/>
                <w:color w:val="auto"/>
                <w:sz w:val="24"/>
              </w:rPr>
              <w:t>版本控制伺服器</w:t>
            </w:r>
          </w:p>
        </w:tc>
        <w:tc>
          <w:tcPr>
            <w:tcW w:w="1550" w:type="dxa"/>
            <w:tcBorders>
              <w:top w:val="single" w:sz="4" w:space="0" w:color="auto"/>
              <w:left w:val="single" w:sz="4" w:space="0" w:color="auto"/>
              <w:bottom w:val="single" w:sz="4" w:space="0" w:color="auto"/>
              <w:right w:val="single" w:sz="4" w:space="0" w:color="auto"/>
            </w:tcBorders>
          </w:tcPr>
          <w:p w14:paraId="41082EB0" w14:textId="76AD3C45" w:rsidR="009A41DA" w:rsidRDefault="009A41DA" w:rsidP="009A41DA">
            <w:pPr>
              <w:pStyle w:val="af8"/>
              <w:rPr>
                <w:color w:val="auto"/>
                <w:sz w:val="24"/>
              </w:rPr>
            </w:pPr>
            <w:r w:rsidRPr="007E4FD3">
              <w:rPr>
                <w:color w:val="auto"/>
                <w:sz w:val="24"/>
              </w:rPr>
              <w:t>Rocky Linux</w:t>
            </w:r>
          </w:p>
        </w:tc>
        <w:tc>
          <w:tcPr>
            <w:tcW w:w="691" w:type="dxa"/>
            <w:tcBorders>
              <w:top w:val="single" w:sz="4" w:space="0" w:color="auto"/>
              <w:left w:val="single" w:sz="4" w:space="0" w:color="auto"/>
              <w:bottom w:val="single" w:sz="4" w:space="0" w:color="auto"/>
              <w:right w:val="single" w:sz="4" w:space="0" w:color="auto"/>
            </w:tcBorders>
          </w:tcPr>
          <w:p w14:paraId="71F3FAF0" w14:textId="64920089" w:rsidR="009A41DA" w:rsidRDefault="009A41DA" w:rsidP="009A41DA">
            <w:pPr>
              <w:pStyle w:val="af8"/>
              <w:jc w:val="center"/>
              <w:rPr>
                <w:color w:val="auto"/>
                <w:sz w:val="24"/>
              </w:rPr>
            </w:pPr>
            <w:r>
              <w:rPr>
                <w:color w:val="auto"/>
                <w:sz w:val="24"/>
              </w:rPr>
              <w:t>4</w:t>
            </w:r>
          </w:p>
        </w:tc>
        <w:tc>
          <w:tcPr>
            <w:tcW w:w="629" w:type="dxa"/>
            <w:tcBorders>
              <w:top w:val="single" w:sz="4" w:space="0" w:color="auto"/>
              <w:left w:val="single" w:sz="4" w:space="0" w:color="auto"/>
              <w:bottom w:val="single" w:sz="4" w:space="0" w:color="auto"/>
              <w:right w:val="single" w:sz="4" w:space="0" w:color="auto"/>
            </w:tcBorders>
          </w:tcPr>
          <w:p w14:paraId="37EEC3B2" w14:textId="2CCD9E04" w:rsidR="009A41DA" w:rsidRDefault="009A41DA" w:rsidP="009A41DA">
            <w:pPr>
              <w:pStyle w:val="af8"/>
              <w:jc w:val="center"/>
              <w:rPr>
                <w:color w:val="auto"/>
                <w:sz w:val="24"/>
              </w:rPr>
            </w:pPr>
            <w:r>
              <w:rPr>
                <w:color w:val="auto"/>
                <w:sz w:val="24"/>
              </w:rPr>
              <w:t>8</w:t>
            </w:r>
          </w:p>
        </w:tc>
      </w:tr>
      <w:tr w:rsidR="009A41DA" w:rsidRPr="00CE5E2A" w14:paraId="394E4D18" w14:textId="77777777" w:rsidTr="009A41DA">
        <w:trPr>
          <w:jc w:val="right"/>
        </w:trPr>
        <w:tc>
          <w:tcPr>
            <w:tcW w:w="1303" w:type="dxa"/>
            <w:vMerge w:val="restart"/>
            <w:tcBorders>
              <w:top w:val="single" w:sz="4" w:space="0" w:color="auto"/>
              <w:left w:val="single" w:sz="4" w:space="0" w:color="auto"/>
              <w:bottom w:val="single" w:sz="4" w:space="0" w:color="auto"/>
              <w:right w:val="single" w:sz="4" w:space="0" w:color="auto"/>
            </w:tcBorders>
            <w:vAlign w:val="center"/>
            <w:hideMark/>
          </w:tcPr>
          <w:p w14:paraId="15CD76E2" w14:textId="14CAB738" w:rsidR="009A41DA" w:rsidRDefault="009A41DA" w:rsidP="009A41DA">
            <w:pPr>
              <w:pStyle w:val="af8"/>
              <w:rPr>
                <w:color w:val="auto"/>
                <w:sz w:val="24"/>
              </w:rPr>
            </w:pPr>
            <w:r>
              <w:rPr>
                <w:color w:val="auto"/>
                <w:sz w:val="24"/>
              </w:rPr>
              <w:t>T211-H6</w:t>
            </w:r>
          </w:p>
        </w:tc>
        <w:tc>
          <w:tcPr>
            <w:tcW w:w="2700" w:type="dxa"/>
            <w:tcBorders>
              <w:top w:val="single" w:sz="4" w:space="0" w:color="auto"/>
              <w:left w:val="single" w:sz="4" w:space="0" w:color="auto"/>
              <w:bottom w:val="single" w:sz="4" w:space="0" w:color="auto"/>
              <w:right w:val="single" w:sz="4" w:space="0" w:color="auto"/>
            </w:tcBorders>
          </w:tcPr>
          <w:p w14:paraId="06568C5B" w14:textId="4BD2B0A0" w:rsidR="009A41DA" w:rsidRDefault="009A41DA" w:rsidP="009A41DA">
            <w:pPr>
              <w:pStyle w:val="af8"/>
              <w:rPr>
                <w:color w:val="auto"/>
                <w:sz w:val="24"/>
              </w:rPr>
            </w:pPr>
            <w:r>
              <w:rPr>
                <w:color w:val="auto"/>
                <w:sz w:val="24"/>
              </w:rPr>
              <w:t>TestUserPortalAP</w:t>
            </w:r>
          </w:p>
        </w:tc>
        <w:tc>
          <w:tcPr>
            <w:tcW w:w="1705" w:type="dxa"/>
            <w:tcBorders>
              <w:top w:val="single" w:sz="4" w:space="0" w:color="auto"/>
              <w:left w:val="single" w:sz="4" w:space="0" w:color="auto"/>
              <w:bottom w:val="single" w:sz="4" w:space="0" w:color="auto"/>
              <w:right w:val="single" w:sz="4" w:space="0" w:color="auto"/>
            </w:tcBorders>
          </w:tcPr>
          <w:p w14:paraId="415320C7" w14:textId="6CCEC7C8" w:rsidR="009A41DA" w:rsidRDefault="009A41DA" w:rsidP="009A41DA">
            <w:pPr>
              <w:pStyle w:val="af8"/>
              <w:rPr>
                <w:color w:val="auto"/>
                <w:sz w:val="24"/>
              </w:rPr>
            </w:pPr>
            <w:r>
              <w:rPr>
                <w:rFonts w:hint="eastAsia"/>
                <w:color w:val="auto"/>
                <w:sz w:val="24"/>
              </w:rPr>
              <w:t>測試應用伺服器</w:t>
            </w:r>
          </w:p>
        </w:tc>
        <w:tc>
          <w:tcPr>
            <w:tcW w:w="1550" w:type="dxa"/>
            <w:tcBorders>
              <w:top w:val="single" w:sz="4" w:space="0" w:color="auto"/>
              <w:left w:val="single" w:sz="4" w:space="0" w:color="auto"/>
              <w:bottom w:val="single" w:sz="4" w:space="0" w:color="auto"/>
              <w:right w:val="single" w:sz="4" w:space="0" w:color="auto"/>
            </w:tcBorders>
          </w:tcPr>
          <w:p w14:paraId="2D1D4218" w14:textId="5A3CE194" w:rsidR="009A41DA" w:rsidRDefault="009A41DA" w:rsidP="009A41DA">
            <w:pPr>
              <w:pStyle w:val="af8"/>
              <w:rPr>
                <w:color w:val="auto"/>
                <w:sz w:val="24"/>
              </w:rPr>
            </w:pPr>
            <w:r w:rsidRPr="007E4FD3">
              <w:rPr>
                <w:color w:val="auto"/>
                <w:sz w:val="24"/>
              </w:rPr>
              <w:t>Rocky Linux</w:t>
            </w:r>
          </w:p>
        </w:tc>
        <w:tc>
          <w:tcPr>
            <w:tcW w:w="691" w:type="dxa"/>
            <w:tcBorders>
              <w:top w:val="single" w:sz="4" w:space="0" w:color="auto"/>
              <w:left w:val="single" w:sz="4" w:space="0" w:color="auto"/>
              <w:bottom w:val="single" w:sz="4" w:space="0" w:color="auto"/>
              <w:right w:val="single" w:sz="4" w:space="0" w:color="auto"/>
            </w:tcBorders>
          </w:tcPr>
          <w:p w14:paraId="567D575A" w14:textId="6B29DD4E" w:rsidR="009A41DA" w:rsidRDefault="009A41DA" w:rsidP="009A41DA">
            <w:pPr>
              <w:pStyle w:val="af8"/>
              <w:jc w:val="center"/>
              <w:rPr>
                <w:color w:val="auto"/>
                <w:sz w:val="24"/>
              </w:rPr>
            </w:pPr>
            <w:r>
              <w:rPr>
                <w:color w:val="auto"/>
                <w:sz w:val="24"/>
              </w:rPr>
              <w:t>4</w:t>
            </w:r>
          </w:p>
        </w:tc>
        <w:tc>
          <w:tcPr>
            <w:tcW w:w="629" w:type="dxa"/>
            <w:tcBorders>
              <w:top w:val="single" w:sz="4" w:space="0" w:color="auto"/>
              <w:left w:val="single" w:sz="4" w:space="0" w:color="auto"/>
              <w:bottom w:val="single" w:sz="4" w:space="0" w:color="auto"/>
              <w:right w:val="single" w:sz="4" w:space="0" w:color="auto"/>
            </w:tcBorders>
          </w:tcPr>
          <w:p w14:paraId="218D0039" w14:textId="401BE1A3" w:rsidR="009A41DA" w:rsidRDefault="009A41DA" w:rsidP="009A41DA">
            <w:pPr>
              <w:pStyle w:val="af8"/>
              <w:jc w:val="center"/>
              <w:rPr>
                <w:color w:val="auto"/>
                <w:sz w:val="24"/>
              </w:rPr>
            </w:pPr>
            <w:r>
              <w:rPr>
                <w:color w:val="auto"/>
                <w:sz w:val="24"/>
              </w:rPr>
              <w:t>8</w:t>
            </w:r>
          </w:p>
        </w:tc>
      </w:tr>
      <w:tr w:rsidR="009A41DA" w:rsidRPr="00CE5E2A" w14:paraId="2A3B33F6" w14:textId="77777777" w:rsidTr="009A41DA">
        <w:trPr>
          <w:jc w:val="right"/>
        </w:trPr>
        <w:tc>
          <w:tcPr>
            <w:tcW w:w="1303" w:type="dxa"/>
            <w:vMerge/>
            <w:tcBorders>
              <w:top w:val="single" w:sz="4" w:space="0" w:color="auto"/>
              <w:left w:val="single" w:sz="4" w:space="0" w:color="auto"/>
              <w:bottom w:val="single" w:sz="4" w:space="0" w:color="auto"/>
              <w:right w:val="single" w:sz="4" w:space="0" w:color="auto"/>
            </w:tcBorders>
            <w:vAlign w:val="center"/>
            <w:hideMark/>
          </w:tcPr>
          <w:p w14:paraId="0BF06904" w14:textId="77777777" w:rsidR="009A41DA" w:rsidRPr="00CE5E2A" w:rsidRDefault="009A41DA" w:rsidP="009A41DA">
            <w:pPr>
              <w:widowControl/>
            </w:pPr>
          </w:p>
        </w:tc>
        <w:tc>
          <w:tcPr>
            <w:tcW w:w="2700" w:type="dxa"/>
            <w:tcBorders>
              <w:top w:val="single" w:sz="4" w:space="0" w:color="auto"/>
              <w:left w:val="single" w:sz="4" w:space="0" w:color="auto"/>
              <w:bottom w:val="single" w:sz="4" w:space="0" w:color="auto"/>
              <w:right w:val="single" w:sz="4" w:space="0" w:color="auto"/>
            </w:tcBorders>
            <w:hideMark/>
          </w:tcPr>
          <w:p w14:paraId="20F96305" w14:textId="08ABFE10" w:rsidR="009A41DA" w:rsidRDefault="009A41DA" w:rsidP="009A41DA">
            <w:pPr>
              <w:pStyle w:val="af8"/>
              <w:rPr>
                <w:color w:val="auto"/>
                <w:sz w:val="24"/>
              </w:rPr>
            </w:pPr>
            <w:r>
              <w:rPr>
                <w:color w:val="auto"/>
                <w:sz w:val="24"/>
              </w:rPr>
              <w:t>TestUserPortalWebServer</w:t>
            </w:r>
          </w:p>
        </w:tc>
        <w:tc>
          <w:tcPr>
            <w:tcW w:w="1705" w:type="dxa"/>
            <w:tcBorders>
              <w:top w:val="single" w:sz="4" w:space="0" w:color="auto"/>
              <w:left w:val="single" w:sz="4" w:space="0" w:color="auto"/>
              <w:bottom w:val="single" w:sz="4" w:space="0" w:color="auto"/>
              <w:right w:val="single" w:sz="4" w:space="0" w:color="auto"/>
            </w:tcBorders>
            <w:hideMark/>
          </w:tcPr>
          <w:p w14:paraId="1A5882DF" w14:textId="493E691B" w:rsidR="009A41DA" w:rsidRDefault="009A41DA" w:rsidP="009A41DA">
            <w:pPr>
              <w:pStyle w:val="af8"/>
              <w:rPr>
                <w:color w:val="auto"/>
                <w:sz w:val="24"/>
              </w:rPr>
            </w:pPr>
            <w:r>
              <w:rPr>
                <w:rFonts w:hint="eastAsia"/>
                <w:color w:val="auto"/>
                <w:sz w:val="24"/>
              </w:rPr>
              <w:t>測試網頁伺服器</w:t>
            </w:r>
          </w:p>
        </w:tc>
        <w:tc>
          <w:tcPr>
            <w:tcW w:w="1550" w:type="dxa"/>
            <w:tcBorders>
              <w:top w:val="single" w:sz="4" w:space="0" w:color="auto"/>
              <w:left w:val="single" w:sz="4" w:space="0" w:color="auto"/>
              <w:bottom w:val="single" w:sz="4" w:space="0" w:color="auto"/>
              <w:right w:val="single" w:sz="4" w:space="0" w:color="auto"/>
            </w:tcBorders>
            <w:hideMark/>
          </w:tcPr>
          <w:p w14:paraId="50A16680" w14:textId="5CC09BD6" w:rsidR="009A41DA" w:rsidRDefault="009A41DA" w:rsidP="009A41DA">
            <w:pPr>
              <w:pStyle w:val="af8"/>
              <w:rPr>
                <w:color w:val="auto"/>
                <w:sz w:val="24"/>
              </w:rPr>
            </w:pPr>
            <w:r w:rsidRPr="007E4FD3">
              <w:rPr>
                <w:color w:val="auto"/>
                <w:sz w:val="24"/>
              </w:rPr>
              <w:t>Rocky Linux</w:t>
            </w:r>
          </w:p>
        </w:tc>
        <w:tc>
          <w:tcPr>
            <w:tcW w:w="691" w:type="dxa"/>
            <w:tcBorders>
              <w:top w:val="single" w:sz="4" w:space="0" w:color="auto"/>
              <w:left w:val="single" w:sz="4" w:space="0" w:color="auto"/>
              <w:bottom w:val="single" w:sz="4" w:space="0" w:color="auto"/>
              <w:right w:val="single" w:sz="4" w:space="0" w:color="auto"/>
            </w:tcBorders>
            <w:hideMark/>
          </w:tcPr>
          <w:p w14:paraId="5AE60CE6" w14:textId="5C652FA7" w:rsidR="009A41DA" w:rsidRDefault="009A41DA" w:rsidP="009A41DA">
            <w:pPr>
              <w:pStyle w:val="af8"/>
              <w:jc w:val="center"/>
              <w:rPr>
                <w:color w:val="auto"/>
                <w:sz w:val="24"/>
              </w:rPr>
            </w:pPr>
            <w:r>
              <w:rPr>
                <w:color w:val="auto"/>
                <w:sz w:val="24"/>
              </w:rPr>
              <w:t>2</w:t>
            </w:r>
          </w:p>
        </w:tc>
        <w:tc>
          <w:tcPr>
            <w:tcW w:w="629" w:type="dxa"/>
            <w:tcBorders>
              <w:top w:val="single" w:sz="4" w:space="0" w:color="auto"/>
              <w:left w:val="single" w:sz="4" w:space="0" w:color="auto"/>
              <w:bottom w:val="single" w:sz="4" w:space="0" w:color="auto"/>
              <w:right w:val="single" w:sz="4" w:space="0" w:color="auto"/>
            </w:tcBorders>
            <w:hideMark/>
          </w:tcPr>
          <w:p w14:paraId="4689A993" w14:textId="30E1F29C" w:rsidR="009A41DA" w:rsidRDefault="009A41DA" w:rsidP="009A41DA">
            <w:pPr>
              <w:pStyle w:val="af8"/>
              <w:jc w:val="center"/>
              <w:rPr>
                <w:color w:val="auto"/>
                <w:sz w:val="24"/>
              </w:rPr>
            </w:pPr>
            <w:r>
              <w:rPr>
                <w:color w:val="auto"/>
                <w:sz w:val="24"/>
              </w:rPr>
              <w:t>4</w:t>
            </w:r>
          </w:p>
        </w:tc>
      </w:tr>
      <w:tr w:rsidR="00844F55" w:rsidRPr="00CE5E2A" w14:paraId="408A2179" w14:textId="77777777" w:rsidTr="009A41DA">
        <w:trPr>
          <w:jc w:val="right"/>
        </w:trPr>
        <w:tc>
          <w:tcPr>
            <w:tcW w:w="1303" w:type="dxa"/>
            <w:vMerge/>
            <w:tcBorders>
              <w:top w:val="single" w:sz="4" w:space="0" w:color="auto"/>
              <w:left w:val="single" w:sz="4" w:space="0" w:color="auto"/>
              <w:bottom w:val="single" w:sz="4" w:space="0" w:color="auto"/>
              <w:right w:val="single" w:sz="4" w:space="0" w:color="auto"/>
            </w:tcBorders>
            <w:vAlign w:val="center"/>
          </w:tcPr>
          <w:p w14:paraId="359C1A9E" w14:textId="77777777" w:rsidR="0033288C" w:rsidRPr="00CE5E2A" w:rsidRDefault="0033288C">
            <w:pPr>
              <w:widowControl/>
            </w:pPr>
          </w:p>
        </w:tc>
        <w:tc>
          <w:tcPr>
            <w:tcW w:w="2700" w:type="dxa"/>
            <w:tcBorders>
              <w:top w:val="single" w:sz="4" w:space="0" w:color="auto"/>
              <w:left w:val="single" w:sz="4" w:space="0" w:color="auto"/>
              <w:bottom w:val="single" w:sz="4" w:space="0" w:color="auto"/>
              <w:right w:val="single" w:sz="4" w:space="0" w:color="auto"/>
            </w:tcBorders>
          </w:tcPr>
          <w:p w14:paraId="40B5F6D7" w14:textId="0E87D7A4" w:rsidR="0033288C" w:rsidRDefault="0033288C" w:rsidP="0033288C">
            <w:pPr>
              <w:pStyle w:val="af8"/>
              <w:rPr>
                <w:color w:val="auto"/>
                <w:sz w:val="24"/>
              </w:rPr>
            </w:pPr>
            <w:r>
              <w:rPr>
                <w:color w:val="auto"/>
                <w:sz w:val="24"/>
              </w:rPr>
              <w:t>TestUserPortalDB</w:t>
            </w:r>
          </w:p>
        </w:tc>
        <w:tc>
          <w:tcPr>
            <w:tcW w:w="1705" w:type="dxa"/>
            <w:tcBorders>
              <w:top w:val="single" w:sz="4" w:space="0" w:color="auto"/>
              <w:left w:val="single" w:sz="4" w:space="0" w:color="auto"/>
              <w:bottom w:val="single" w:sz="4" w:space="0" w:color="auto"/>
              <w:right w:val="single" w:sz="4" w:space="0" w:color="auto"/>
            </w:tcBorders>
          </w:tcPr>
          <w:p w14:paraId="1FCB6EF9" w14:textId="0C686A26" w:rsidR="0033288C" w:rsidRDefault="0033288C" w:rsidP="0033288C">
            <w:pPr>
              <w:pStyle w:val="af8"/>
              <w:rPr>
                <w:color w:val="auto"/>
                <w:sz w:val="24"/>
              </w:rPr>
            </w:pPr>
            <w:r>
              <w:rPr>
                <w:rFonts w:hint="eastAsia"/>
                <w:color w:val="auto"/>
                <w:sz w:val="24"/>
              </w:rPr>
              <w:t>測試資料庫</w:t>
            </w:r>
          </w:p>
        </w:tc>
        <w:tc>
          <w:tcPr>
            <w:tcW w:w="1550" w:type="dxa"/>
            <w:tcBorders>
              <w:top w:val="single" w:sz="4" w:space="0" w:color="auto"/>
              <w:left w:val="single" w:sz="4" w:space="0" w:color="auto"/>
              <w:bottom w:val="single" w:sz="4" w:space="0" w:color="auto"/>
              <w:right w:val="single" w:sz="4" w:space="0" w:color="auto"/>
            </w:tcBorders>
          </w:tcPr>
          <w:p w14:paraId="5A6D0A44" w14:textId="1CBCF6CB" w:rsidR="0033288C" w:rsidRDefault="0033288C" w:rsidP="0033288C">
            <w:pPr>
              <w:pStyle w:val="af8"/>
              <w:rPr>
                <w:color w:val="auto"/>
                <w:sz w:val="24"/>
              </w:rPr>
            </w:pPr>
            <w:r>
              <w:rPr>
                <w:color w:val="auto"/>
                <w:sz w:val="24"/>
              </w:rPr>
              <w:t>Windows 2019</w:t>
            </w:r>
          </w:p>
        </w:tc>
        <w:tc>
          <w:tcPr>
            <w:tcW w:w="691" w:type="dxa"/>
            <w:tcBorders>
              <w:top w:val="single" w:sz="4" w:space="0" w:color="auto"/>
              <w:left w:val="single" w:sz="4" w:space="0" w:color="auto"/>
              <w:bottom w:val="single" w:sz="4" w:space="0" w:color="auto"/>
              <w:right w:val="single" w:sz="4" w:space="0" w:color="auto"/>
            </w:tcBorders>
          </w:tcPr>
          <w:p w14:paraId="242FBB4E" w14:textId="18548C0F" w:rsidR="0033288C" w:rsidRDefault="0033288C">
            <w:pPr>
              <w:pStyle w:val="af8"/>
              <w:jc w:val="center"/>
              <w:rPr>
                <w:color w:val="auto"/>
                <w:sz w:val="24"/>
              </w:rPr>
            </w:pPr>
            <w:r>
              <w:rPr>
                <w:color w:val="auto"/>
                <w:sz w:val="24"/>
              </w:rPr>
              <w:t>4</w:t>
            </w:r>
          </w:p>
        </w:tc>
        <w:tc>
          <w:tcPr>
            <w:tcW w:w="629" w:type="dxa"/>
            <w:tcBorders>
              <w:top w:val="single" w:sz="4" w:space="0" w:color="auto"/>
              <w:left w:val="single" w:sz="4" w:space="0" w:color="auto"/>
              <w:bottom w:val="single" w:sz="4" w:space="0" w:color="auto"/>
              <w:right w:val="single" w:sz="4" w:space="0" w:color="auto"/>
            </w:tcBorders>
          </w:tcPr>
          <w:p w14:paraId="563168B1" w14:textId="7E8DEBC5" w:rsidR="0033288C" w:rsidRDefault="0033288C">
            <w:pPr>
              <w:pStyle w:val="af8"/>
              <w:jc w:val="center"/>
              <w:rPr>
                <w:color w:val="auto"/>
                <w:sz w:val="24"/>
              </w:rPr>
            </w:pPr>
            <w:r>
              <w:rPr>
                <w:color w:val="auto"/>
                <w:sz w:val="24"/>
              </w:rPr>
              <w:t>8</w:t>
            </w:r>
          </w:p>
        </w:tc>
      </w:tr>
    </w:tbl>
    <w:p w14:paraId="1E14B6CF" w14:textId="0909E492" w:rsidR="00E440FA" w:rsidRDefault="009F422F" w:rsidP="00A63993">
      <w:pPr>
        <w:numPr>
          <w:ilvl w:val="0"/>
          <w:numId w:val="8"/>
        </w:numPr>
        <w:snapToGrid w:val="0"/>
        <w:spacing w:afterLines="50" w:after="180" w:line="240" w:lineRule="atLeast"/>
        <w:rPr>
          <w:rFonts w:eastAsia="標楷體"/>
        </w:rPr>
      </w:pPr>
      <w:r>
        <w:rPr>
          <w:rFonts w:eastAsia="標楷體" w:hint="eastAsia"/>
        </w:rPr>
        <w:t>版本管理、議題管理、持續整合</w:t>
      </w:r>
      <w:r w:rsidR="00CF7C01">
        <w:rPr>
          <w:rFonts w:eastAsia="標楷體" w:hint="eastAsia"/>
        </w:rPr>
        <w:t>佈署：</w:t>
      </w:r>
      <w:r w:rsidR="00CF7C01">
        <w:rPr>
          <w:rFonts w:eastAsia="標楷體" w:hint="eastAsia"/>
        </w:rPr>
        <w:t>G</w:t>
      </w:r>
      <w:r w:rsidR="00CF7C01">
        <w:rPr>
          <w:rFonts w:eastAsia="標楷體"/>
        </w:rPr>
        <w:t>itlab</w:t>
      </w:r>
      <w:r w:rsidR="0004590A">
        <w:rPr>
          <w:rFonts w:eastAsia="標楷體"/>
        </w:rPr>
        <w:t xml:space="preserve"> </w:t>
      </w:r>
      <w:r w:rsidR="00582317">
        <w:rPr>
          <w:rFonts w:eastAsia="標楷體"/>
        </w:rPr>
        <w:t>1</w:t>
      </w:r>
      <w:r w:rsidR="00582317">
        <w:rPr>
          <w:rFonts w:eastAsia="標楷體" w:hint="eastAsia"/>
        </w:rPr>
        <w:t>6</w:t>
      </w:r>
    </w:p>
    <w:p w14:paraId="58FB7302" w14:textId="77777777" w:rsidR="00950189" w:rsidRDefault="00950189" w:rsidP="00BF1E81">
      <w:pPr>
        <w:snapToGrid w:val="0"/>
        <w:spacing w:afterLines="50" w:after="180" w:line="240" w:lineRule="atLeast"/>
        <w:ind w:left="1920"/>
        <w:rPr>
          <w:rFonts w:eastAsia="標楷體"/>
        </w:rPr>
      </w:pPr>
    </w:p>
    <w:p w14:paraId="7794EF58" w14:textId="77777777" w:rsidR="00C83F93" w:rsidRPr="009542C3" w:rsidRDefault="00C83F93" w:rsidP="00DE0A2A">
      <w:pPr>
        <w:pStyle w:val="rfp3"/>
        <w:numPr>
          <w:ilvl w:val="3"/>
          <w:numId w:val="1"/>
        </w:numPr>
        <w:spacing w:afterLines="50" w:after="180" w:line="240" w:lineRule="atLeast"/>
        <w:ind w:hanging="482"/>
        <w:rPr>
          <w:sz w:val="24"/>
          <w:szCs w:val="24"/>
        </w:rPr>
      </w:pPr>
      <w:r w:rsidRPr="009542C3">
        <w:rPr>
          <w:sz w:val="24"/>
          <w:szCs w:val="24"/>
        </w:rPr>
        <w:t>使用者端環境如下</w:t>
      </w:r>
      <w:r w:rsidR="00D15802" w:rsidRPr="00D15802">
        <w:rPr>
          <w:rFonts w:hint="eastAsia"/>
          <w:sz w:val="24"/>
          <w:szCs w:val="24"/>
        </w:rPr>
        <w:t>：</w:t>
      </w:r>
    </w:p>
    <w:p w14:paraId="27AF04D2" w14:textId="77777777" w:rsidR="00C83F93" w:rsidRPr="009542C3" w:rsidRDefault="00C83F93" w:rsidP="00A63993">
      <w:pPr>
        <w:numPr>
          <w:ilvl w:val="0"/>
          <w:numId w:val="9"/>
        </w:numPr>
        <w:snapToGrid w:val="0"/>
        <w:spacing w:afterLines="50" w:after="180" w:line="240" w:lineRule="atLeast"/>
        <w:rPr>
          <w:rFonts w:eastAsia="標楷體"/>
        </w:rPr>
      </w:pPr>
      <w:r w:rsidRPr="009542C3">
        <w:rPr>
          <w:rFonts w:eastAsia="標楷體"/>
        </w:rPr>
        <w:t>作業系統</w:t>
      </w:r>
      <w:r w:rsidR="00D15802" w:rsidRPr="00832016">
        <w:rPr>
          <w:rFonts w:eastAsia="標楷體" w:hint="eastAsia"/>
        </w:rPr>
        <w:t>：</w:t>
      </w:r>
      <w:r w:rsidRPr="009542C3">
        <w:rPr>
          <w:rFonts w:eastAsia="標楷體"/>
        </w:rPr>
        <w:t>Mac</w:t>
      </w:r>
      <w:r w:rsidRPr="009542C3">
        <w:rPr>
          <w:rFonts w:eastAsia="標楷體"/>
        </w:rPr>
        <w:t>、</w:t>
      </w:r>
      <w:r w:rsidRPr="009542C3">
        <w:rPr>
          <w:rFonts w:eastAsia="標楷體"/>
        </w:rPr>
        <w:t>Microsoft Windows7</w:t>
      </w:r>
      <w:r w:rsidR="00A40C5C">
        <w:rPr>
          <w:rFonts w:eastAsia="標楷體"/>
        </w:rPr>
        <w:t xml:space="preserve"> </w:t>
      </w:r>
      <w:r w:rsidRPr="009542C3">
        <w:rPr>
          <w:rFonts w:eastAsia="標楷體"/>
        </w:rPr>
        <w:t>(</w:t>
      </w:r>
      <w:r w:rsidRPr="009542C3">
        <w:rPr>
          <w:rFonts w:eastAsia="標楷體"/>
        </w:rPr>
        <w:t>含</w:t>
      </w:r>
      <w:r w:rsidR="00981127" w:rsidRPr="009542C3">
        <w:rPr>
          <w:rFonts w:eastAsia="標楷體"/>
        </w:rPr>
        <w:t>以上</w:t>
      </w:r>
      <w:r w:rsidR="00464F4D">
        <w:rPr>
          <w:rFonts w:eastAsia="標楷體" w:hint="eastAsia"/>
        </w:rPr>
        <w:t>版本</w:t>
      </w:r>
      <w:r w:rsidRPr="009542C3">
        <w:rPr>
          <w:rFonts w:eastAsia="標楷體"/>
        </w:rPr>
        <w:t>)</w:t>
      </w:r>
      <w:r w:rsidRPr="009542C3">
        <w:rPr>
          <w:rFonts w:eastAsia="標楷體"/>
        </w:rPr>
        <w:t>。</w:t>
      </w:r>
    </w:p>
    <w:p w14:paraId="0058BDE4" w14:textId="77777777" w:rsidR="00254861" w:rsidRDefault="00C83F93" w:rsidP="00A63993">
      <w:pPr>
        <w:numPr>
          <w:ilvl w:val="0"/>
          <w:numId w:val="9"/>
        </w:numPr>
        <w:snapToGrid w:val="0"/>
        <w:spacing w:afterLines="50" w:after="180" w:line="240" w:lineRule="atLeast"/>
        <w:rPr>
          <w:rFonts w:eastAsia="標楷體"/>
        </w:rPr>
      </w:pPr>
      <w:r w:rsidRPr="009542C3">
        <w:rPr>
          <w:rFonts w:eastAsia="標楷體"/>
        </w:rPr>
        <w:t>瀏覽器</w:t>
      </w:r>
      <w:r w:rsidR="00D15802" w:rsidRPr="00832016">
        <w:rPr>
          <w:rFonts w:eastAsia="標楷體" w:hint="eastAsia"/>
        </w:rPr>
        <w:t>：</w:t>
      </w:r>
      <w:r w:rsidR="00770168">
        <w:rPr>
          <w:rFonts w:eastAsia="標楷體"/>
        </w:rPr>
        <w:t>Edge</w:t>
      </w:r>
      <w:r w:rsidR="00B160A8" w:rsidRPr="009542C3">
        <w:rPr>
          <w:rFonts w:eastAsia="標楷體"/>
        </w:rPr>
        <w:t>、</w:t>
      </w:r>
      <w:r w:rsidR="00B160A8" w:rsidRPr="009542C3">
        <w:rPr>
          <w:rFonts w:eastAsia="標楷體"/>
        </w:rPr>
        <w:t>Chrome</w:t>
      </w:r>
      <w:r w:rsidR="00B160A8" w:rsidRPr="009542C3">
        <w:rPr>
          <w:rFonts w:eastAsia="標楷體"/>
        </w:rPr>
        <w:t>、</w:t>
      </w:r>
      <w:r w:rsidR="00B160A8" w:rsidRPr="009542C3">
        <w:rPr>
          <w:rFonts w:eastAsia="標楷體"/>
        </w:rPr>
        <w:t>Safari</w:t>
      </w:r>
      <w:r w:rsidR="00B160A8" w:rsidRPr="009542C3">
        <w:rPr>
          <w:rFonts w:eastAsia="標楷體"/>
        </w:rPr>
        <w:t>、</w:t>
      </w:r>
      <w:r w:rsidR="00B160A8" w:rsidRPr="009542C3">
        <w:rPr>
          <w:rFonts w:eastAsia="標楷體"/>
        </w:rPr>
        <w:t>Firefox</w:t>
      </w:r>
      <w:r w:rsidR="00B160A8" w:rsidRPr="009542C3">
        <w:rPr>
          <w:rFonts w:eastAsia="標楷體"/>
        </w:rPr>
        <w:t>。</w:t>
      </w:r>
    </w:p>
    <w:p w14:paraId="67797FE2" w14:textId="77777777" w:rsidR="00BC3440" w:rsidRDefault="00BC3440" w:rsidP="00BC3440">
      <w:pPr>
        <w:snapToGrid w:val="0"/>
        <w:spacing w:afterLines="50" w:after="180" w:line="240" w:lineRule="atLeast"/>
        <w:ind w:left="1920"/>
        <w:rPr>
          <w:rFonts w:eastAsia="標楷體"/>
        </w:rPr>
      </w:pPr>
    </w:p>
    <w:p w14:paraId="3B2BF9D0" w14:textId="77777777" w:rsidR="00C83F93" w:rsidRPr="00767F86" w:rsidRDefault="00C83F93" w:rsidP="00DE0A2A">
      <w:pPr>
        <w:pStyle w:val="rfp2"/>
        <w:tabs>
          <w:tab w:val="clear" w:pos="1287"/>
          <w:tab w:val="num" w:pos="851"/>
          <w:tab w:val="left" w:pos="1484"/>
        </w:tabs>
        <w:spacing w:afterLines="50" w:after="180" w:line="240" w:lineRule="atLeast"/>
        <w:outlineLvl w:val="1"/>
        <w:rPr>
          <w:color w:val="000000"/>
          <w:sz w:val="24"/>
          <w:szCs w:val="24"/>
        </w:rPr>
      </w:pPr>
      <w:bookmarkStart w:id="54" w:name="_Toc159072223"/>
      <w:bookmarkStart w:id="55" w:name="_Toc159072756"/>
      <w:bookmarkStart w:id="56" w:name="_Toc188936242"/>
      <w:bookmarkStart w:id="57" w:name="_Toc189642007"/>
      <w:bookmarkStart w:id="58" w:name="_Toc189988697"/>
      <w:bookmarkStart w:id="59" w:name="_Toc190666764"/>
      <w:r w:rsidRPr="00767F86">
        <w:rPr>
          <w:color w:val="000000"/>
          <w:sz w:val="24"/>
          <w:szCs w:val="24"/>
        </w:rPr>
        <w:t>人員維護要求</w:t>
      </w:r>
      <w:bookmarkEnd w:id="54"/>
      <w:bookmarkEnd w:id="55"/>
    </w:p>
    <w:p w14:paraId="211B7A54" w14:textId="77777777" w:rsidR="00C83F93" w:rsidRPr="00767F86" w:rsidRDefault="008A1F0B" w:rsidP="00DE0A2A">
      <w:pPr>
        <w:pStyle w:val="rfp3"/>
        <w:numPr>
          <w:ilvl w:val="3"/>
          <w:numId w:val="1"/>
        </w:numPr>
        <w:spacing w:afterLines="50" w:after="180" w:line="240" w:lineRule="atLeast"/>
        <w:ind w:hanging="482"/>
        <w:rPr>
          <w:color w:val="000000"/>
          <w:sz w:val="24"/>
          <w:szCs w:val="24"/>
        </w:rPr>
      </w:pPr>
      <w:r>
        <w:rPr>
          <w:color w:val="000000"/>
          <w:sz w:val="24"/>
          <w:szCs w:val="24"/>
        </w:rPr>
        <w:t>乙方</w:t>
      </w:r>
      <w:r w:rsidR="00C83F93" w:rsidRPr="00767F86">
        <w:rPr>
          <w:color w:val="000000"/>
          <w:sz w:val="24"/>
          <w:szCs w:val="24"/>
        </w:rPr>
        <w:t>必須提供服務人員一位擔任連絡窗口，負責維護內容確認、系統問題追蹤、時程管理及品質確認等工作。</w:t>
      </w:r>
    </w:p>
    <w:p w14:paraId="3630B338" w14:textId="77777777" w:rsidR="00C83F93" w:rsidRPr="008B3F14" w:rsidRDefault="00265C0A" w:rsidP="00DE0A2A">
      <w:pPr>
        <w:pStyle w:val="rfp3"/>
        <w:numPr>
          <w:ilvl w:val="3"/>
          <w:numId w:val="1"/>
        </w:numPr>
        <w:spacing w:afterLines="50" w:after="180" w:line="240" w:lineRule="atLeast"/>
        <w:ind w:hanging="482"/>
        <w:rPr>
          <w:color w:val="000000"/>
          <w:sz w:val="24"/>
          <w:szCs w:val="24"/>
        </w:rPr>
      </w:pPr>
      <w:r w:rsidRPr="008B3F14">
        <w:rPr>
          <w:rFonts w:hint="eastAsia"/>
          <w:color w:val="000000"/>
          <w:sz w:val="24"/>
          <w:szCs w:val="24"/>
        </w:rPr>
        <w:t>甲方</w:t>
      </w:r>
      <w:r w:rsidR="00DE794F" w:rsidRPr="008B3F14">
        <w:rPr>
          <w:rFonts w:hint="eastAsia"/>
          <w:color w:val="000000"/>
          <w:sz w:val="24"/>
          <w:szCs w:val="24"/>
        </w:rPr>
        <w:t>認定</w:t>
      </w:r>
      <w:r w:rsidR="008A1F0B" w:rsidRPr="008B3F14">
        <w:rPr>
          <w:color w:val="000000"/>
          <w:sz w:val="24"/>
          <w:szCs w:val="24"/>
        </w:rPr>
        <w:t>乙方</w:t>
      </w:r>
      <w:r w:rsidR="00C83F93" w:rsidRPr="008B3F14">
        <w:rPr>
          <w:color w:val="000000"/>
          <w:sz w:val="24"/>
          <w:szCs w:val="24"/>
        </w:rPr>
        <w:t>服務人員無法勝任工作時</w:t>
      </w:r>
      <w:r w:rsidR="00E26B0E" w:rsidRPr="008B3F14">
        <w:rPr>
          <w:color w:val="000000"/>
          <w:sz w:val="24"/>
          <w:szCs w:val="24"/>
        </w:rPr>
        <w:t>，</w:t>
      </w:r>
      <w:r w:rsidR="00E26B0E" w:rsidRPr="008B3F14">
        <w:rPr>
          <w:rFonts w:hint="eastAsia"/>
          <w:color w:val="000000"/>
          <w:sz w:val="24"/>
          <w:szCs w:val="24"/>
        </w:rPr>
        <w:t>請詳見</w:t>
      </w:r>
      <w:r w:rsidR="00E26B0E" w:rsidRPr="008B3F14">
        <w:rPr>
          <w:rFonts w:hint="eastAsia"/>
          <w:sz w:val="24"/>
          <w:szCs w:val="24"/>
        </w:rPr>
        <w:t>契約</w:t>
      </w:r>
      <w:r w:rsidR="00E26B0E" w:rsidRPr="008B3F14">
        <w:rPr>
          <w:rFonts w:hint="eastAsia"/>
          <w:color w:val="000000"/>
          <w:sz w:val="24"/>
          <w:szCs w:val="24"/>
        </w:rPr>
        <w:t>之相關規定</w:t>
      </w:r>
      <w:r w:rsidR="00C83F93" w:rsidRPr="008B3F14">
        <w:rPr>
          <w:color w:val="000000"/>
          <w:sz w:val="24"/>
          <w:szCs w:val="24"/>
        </w:rPr>
        <w:t>。</w:t>
      </w:r>
    </w:p>
    <w:p w14:paraId="055848DC" w14:textId="77777777" w:rsidR="00C83F93" w:rsidRPr="00767F86" w:rsidRDefault="008A1F0B" w:rsidP="00DE0A2A">
      <w:pPr>
        <w:pStyle w:val="rfp3"/>
        <w:numPr>
          <w:ilvl w:val="3"/>
          <w:numId w:val="1"/>
        </w:numPr>
        <w:spacing w:afterLines="50" w:after="180" w:line="240" w:lineRule="atLeast"/>
        <w:ind w:hanging="482"/>
        <w:rPr>
          <w:color w:val="000000"/>
          <w:sz w:val="24"/>
          <w:szCs w:val="24"/>
        </w:rPr>
      </w:pPr>
      <w:r>
        <w:rPr>
          <w:color w:val="000000"/>
          <w:sz w:val="24"/>
          <w:szCs w:val="24"/>
        </w:rPr>
        <w:t>乙方</w:t>
      </w:r>
      <w:r w:rsidR="00C83F93" w:rsidRPr="00767F86">
        <w:rPr>
          <w:color w:val="000000"/>
          <w:sz w:val="24"/>
          <w:szCs w:val="24"/>
        </w:rPr>
        <w:t>應遵守</w:t>
      </w:r>
      <w:r w:rsidR="00265C0A">
        <w:rPr>
          <w:color w:val="000000"/>
          <w:sz w:val="24"/>
          <w:szCs w:val="24"/>
        </w:rPr>
        <w:t>甲方</w:t>
      </w:r>
      <w:r w:rsidR="00C83F93" w:rsidRPr="00767F86">
        <w:rPr>
          <w:color w:val="000000"/>
          <w:sz w:val="24"/>
          <w:szCs w:val="24"/>
        </w:rPr>
        <w:t>之工作時間及規範。</w:t>
      </w:r>
      <w:r>
        <w:rPr>
          <w:color w:val="000000"/>
          <w:sz w:val="24"/>
          <w:szCs w:val="24"/>
        </w:rPr>
        <w:t>乙方</w:t>
      </w:r>
      <w:r w:rsidR="00C83F93" w:rsidRPr="00767F86">
        <w:rPr>
          <w:color w:val="000000"/>
          <w:sz w:val="24"/>
          <w:szCs w:val="24"/>
        </w:rPr>
        <w:t>人員請假，須指派代理人承接相關工作。</w:t>
      </w:r>
    </w:p>
    <w:p w14:paraId="26EFC769" w14:textId="77777777" w:rsidR="00C83F93" w:rsidRPr="00767F86" w:rsidRDefault="008A1F0B" w:rsidP="00DE0A2A">
      <w:pPr>
        <w:pStyle w:val="rfp3"/>
        <w:numPr>
          <w:ilvl w:val="3"/>
          <w:numId w:val="1"/>
        </w:numPr>
        <w:spacing w:afterLines="50" w:after="180" w:line="240" w:lineRule="atLeast"/>
        <w:ind w:hanging="482"/>
        <w:rPr>
          <w:color w:val="000000"/>
          <w:sz w:val="24"/>
          <w:szCs w:val="24"/>
        </w:rPr>
      </w:pPr>
      <w:r>
        <w:rPr>
          <w:color w:val="000000"/>
          <w:sz w:val="24"/>
          <w:szCs w:val="24"/>
        </w:rPr>
        <w:t>乙方</w:t>
      </w:r>
      <w:r w:rsidR="00C83F93" w:rsidRPr="00767F86">
        <w:rPr>
          <w:color w:val="000000"/>
          <w:sz w:val="24"/>
          <w:szCs w:val="24"/>
        </w:rPr>
        <w:t>服務人員異動時，</w:t>
      </w:r>
      <w:r w:rsidR="008C1A33" w:rsidRPr="00767F86">
        <w:rPr>
          <w:rFonts w:hint="eastAsia"/>
          <w:color w:val="000000"/>
          <w:sz w:val="24"/>
          <w:szCs w:val="24"/>
        </w:rPr>
        <w:t>請詳見契約</w:t>
      </w:r>
      <w:r w:rsidR="00E26B0E">
        <w:rPr>
          <w:rFonts w:hint="eastAsia"/>
          <w:color w:val="000000"/>
          <w:sz w:val="24"/>
          <w:szCs w:val="24"/>
        </w:rPr>
        <w:t>之</w:t>
      </w:r>
      <w:r w:rsidR="008C1A33" w:rsidRPr="00767F86">
        <w:rPr>
          <w:rFonts w:hint="eastAsia"/>
          <w:color w:val="000000"/>
          <w:sz w:val="24"/>
          <w:szCs w:val="24"/>
        </w:rPr>
        <w:t>相關規定</w:t>
      </w:r>
      <w:r w:rsidR="00C83F93" w:rsidRPr="00767F86">
        <w:rPr>
          <w:color w:val="000000"/>
          <w:sz w:val="24"/>
          <w:szCs w:val="24"/>
        </w:rPr>
        <w:t>。</w:t>
      </w:r>
      <w:r>
        <w:rPr>
          <w:color w:val="000000"/>
          <w:sz w:val="24"/>
          <w:szCs w:val="24"/>
        </w:rPr>
        <w:t>乙方</w:t>
      </w:r>
      <w:r w:rsidR="00C83F93" w:rsidRPr="00767F86">
        <w:rPr>
          <w:color w:val="000000"/>
          <w:sz w:val="24"/>
          <w:szCs w:val="24"/>
        </w:rPr>
        <w:t>必須確保工作交接及系統安全調整等工作事項</w:t>
      </w:r>
      <w:r w:rsidR="00FA6D46">
        <w:rPr>
          <w:rFonts w:hint="eastAsia"/>
          <w:color w:val="000000"/>
          <w:sz w:val="24"/>
          <w:szCs w:val="24"/>
        </w:rPr>
        <w:t xml:space="preserve"> (</w:t>
      </w:r>
      <w:r w:rsidR="00C83F93" w:rsidRPr="00767F86">
        <w:rPr>
          <w:color w:val="000000"/>
          <w:sz w:val="24"/>
          <w:szCs w:val="24"/>
        </w:rPr>
        <w:t>密碼更換、程式碼保護、資料庫保護等</w:t>
      </w:r>
      <w:r w:rsidR="00FA6D46">
        <w:rPr>
          <w:rFonts w:hint="eastAsia"/>
          <w:color w:val="000000"/>
          <w:sz w:val="24"/>
          <w:szCs w:val="24"/>
        </w:rPr>
        <w:t>)</w:t>
      </w:r>
      <w:r w:rsidR="00C83F93" w:rsidRPr="00767F86">
        <w:rPr>
          <w:color w:val="000000"/>
          <w:sz w:val="24"/>
          <w:szCs w:val="24"/>
        </w:rPr>
        <w:t>。</w:t>
      </w:r>
    </w:p>
    <w:p w14:paraId="57C1D66B" w14:textId="77777777" w:rsidR="00C83F93" w:rsidRDefault="008A1F0B" w:rsidP="00DE0A2A">
      <w:pPr>
        <w:pStyle w:val="rfp3"/>
        <w:numPr>
          <w:ilvl w:val="3"/>
          <w:numId w:val="1"/>
        </w:numPr>
        <w:spacing w:afterLines="50" w:after="180" w:line="240" w:lineRule="atLeast"/>
        <w:ind w:hanging="482"/>
        <w:rPr>
          <w:sz w:val="24"/>
          <w:szCs w:val="24"/>
        </w:rPr>
      </w:pPr>
      <w:r>
        <w:rPr>
          <w:sz w:val="24"/>
          <w:szCs w:val="24"/>
        </w:rPr>
        <w:t>乙方</w:t>
      </w:r>
      <w:r w:rsidR="00C83F93" w:rsidRPr="009542C3">
        <w:rPr>
          <w:sz w:val="24"/>
          <w:szCs w:val="24"/>
        </w:rPr>
        <w:t>須視</w:t>
      </w:r>
      <w:r w:rsidR="00265C0A">
        <w:rPr>
          <w:sz w:val="24"/>
          <w:szCs w:val="24"/>
        </w:rPr>
        <w:t>甲方</w:t>
      </w:r>
      <w:r w:rsidR="00C83F93" w:rsidRPr="009542C3">
        <w:rPr>
          <w:sz w:val="24"/>
          <w:szCs w:val="24"/>
        </w:rPr>
        <w:t>需要到場進行會議或系統修正。相關交通、食宿費用不得額外收取。</w:t>
      </w:r>
    </w:p>
    <w:p w14:paraId="424BA774" w14:textId="77777777" w:rsidR="00E95ACD" w:rsidRDefault="00E95ACD" w:rsidP="00E95ACD">
      <w:pPr>
        <w:pStyle w:val="rfp3"/>
        <w:numPr>
          <w:ilvl w:val="0"/>
          <w:numId w:val="0"/>
        </w:numPr>
        <w:spacing w:afterLines="50" w:after="180" w:line="240" w:lineRule="atLeast"/>
        <w:ind w:left="1380"/>
        <w:rPr>
          <w:sz w:val="24"/>
          <w:szCs w:val="24"/>
        </w:rPr>
      </w:pPr>
    </w:p>
    <w:p w14:paraId="6B63EC26" w14:textId="77777777" w:rsidR="00C83F93" w:rsidRPr="00F751E2" w:rsidRDefault="00C83F93" w:rsidP="00DE0A2A">
      <w:pPr>
        <w:pStyle w:val="rfp2"/>
        <w:tabs>
          <w:tab w:val="clear" w:pos="1287"/>
          <w:tab w:val="num" w:pos="851"/>
          <w:tab w:val="left" w:pos="1484"/>
        </w:tabs>
        <w:spacing w:afterLines="50" w:after="180" w:line="240" w:lineRule="atLeast"/>
        <w:outlineLvl w:val="1"/>
        <w:rPr>
          <w:color w:val="000000"/>
          <w:sz w:val="24"/>
          <w:szCs w:val="24"/>
        </w:rPr>
      </w:pPr>
      <w:bookmarkStart w:id="60" w:name="_Toc159072224"/>
      <w:bookmarkStart w:id="61" w:name="_Toc159072757"/>
      <w:r w:rsidRPr="009542C3">
        <w:rPr>
          <w:sz w:val="24"/>
          <w:szCs w:val="24"/>
        </w:rPr>
        <w:lastRenderedPageBreak/>
        <w:t>系統維護</w:t>
      </w:r>
      <w:r w:rsidRPr="00F751E2">
        <w:rPr>
          <w:color w:val="000000"/>
          <w:sz w:val="24"/>
          <w:szCs w:val="24"/>
        </w:rPr>
        <w:t>要求</w:t>
      </w:r>
      <w:bookmarkEnd w:id="60"/>
      <w:bookmarkEnd w:id="61"/>
    </w:p>
    <w:p w14:paraId="736753EE" w14:textId="77777777" w:rsidR="00C83F93" w:rsidRPr="00F751E2" w:rsidRDefault="00C83F93" w:rsidP="00DE0A2A">
      <w:pPr>
        <w:pStyle w:val="rfp3"/>
        <w:numPr>
          <w:ilvl w:val="3"/>
          <w:numId w:val="1"/>
        </w:numPr>
        <w:spacing w:afterLines="50" w:after="180" w:line="240" w:lineRule="atLeast"/>
        <w:rPr>
          <w:color w:val="000000"/>
          <w:sz w:val="24"/>
          <w:szCs w:val="24"/>
        </w:rPr>
      </w:pPr>
      <w:r w:rsidRPr="00F751E2">
        <w:rPr>
          <w:color w:val="000000"/>
          <w:sz w:val="24"/>
          <w:szCs w:val="24"/>
        </w:rPr>
        <w:t>維運時間：系統</w:t>
      </w:r>
      <w:r w:rsidR="00047E0A" w:rsidRPr="00F751E2">
        <w:rPr>
          <w:rFonts w:hint="eastAsia"/>
          <w:color w:val="000000"/>
          <w:sz w:val="24"/>
          <w:szCs w:val="24"/>
        </w:rPr>
        <w:t>運作</w:t>
      </w:r>
      <w:r w:rsidRPr="00F751E2">
        <w:rPr>
          <w:color w:val="000000"/>
          <w:sz w:val="24"/>
          <w:szCs w:val="24"/>
        </w:rPr>
        <w:t>為</w:t>
      </w:r>
      <w:r w:rsidRPr="00F751E2">
        <w:rPr>
          <w:color w:val="000000"/>
          <w:sz w:val="24"/>
          <w:szCs w:val="24"/>
        </w:rPr>
        <w:t>7*</w:t>
      </w:r>
      <w:r w:rsidR="00047E0A" w:rsidRPr="00F751E2">
        <w:rPr>
          <w:color w:val="000000"/>
          <w:sz w:val="24"/>
          <w:szCs w:val="24"/>
        </w:rPr>
        <w:t>24</w:t>
      </w:r>
      <w:r w:rsidRPr="00F751E2">
        <w:rPr>
          <w:color w:val="000000"/>
          <w:sz w:val="24"/>
          <w:szCs w:val="24"/>
        </w:rPr>
        <w:t>、人員服務為</w:t>
      </w:r>
      <w:r w:rsidRPr="00F751E2">
        <w:rPr>
          <w:color w:val="000000"/>
          <w:sz w:val="24"/>
          <w:szCs w:val="24"/>
        </w:rPr>
        <w:t>5*8</w:t>
      </w:r>
      <w:r w:rsidR="00561481" w:rsidRPr="00F751E2">
        <w:rPr>
          <w:color w:val="000000"/>
          <w:sz w:val="24"/>
          <w:szCs w:val="24"/>
        </w:rPr>
        <w:t xml:space="preserve"> </w:t>
      </w:r>
      <w:r w:rsidR="00561481" w:rsidRPr="00F751E2">
        <w:rPr>
          <w:rFonts w:hint="eastAsia"/>
          <w:color w:val="000000"/>
          <w:sz w:val="24"/>
          <w:szCs w:val="24"/>
        </w:rPr>
        <w:t>(</w:t>
      </w:r>
      <w:r w:rsidR="00B35BB3">
        <w:rPr>
          <w:color w:val="000000"/>
          <w:sz w:val="24"/>
          <w:szCs w:val="24"/>
        </w:rPr>
        <w:t xml:space="preserve"> </w:t>
      </w:r>
      <w:r w:rsidR="00561481" w:rsidRPr="00F751E2">
        <w:rPr>
          <w:rFonts w:hint="eastAsia"/>
          <w:color w:val="000000"/>
          <w:sz w:val="24"/>
          <w:szCs w:val="24"/>
        </w:rPr>
        <w:t>7</w:t>
      </w:r>
      <w:r w:rsidR="00561481" w:rsidRPr="00F751E2">
        <w:rPr>
          <w:color w:val="000000"/>
          <w:sz w:val="24"/>
          <w:szCs w:val="24"/>
        </w:rPr>
        <w:t>*</w:t>
      </w:r>
      <w:r w:rsidR="00AA5F62" w:rsidRPr="00F751E2">
        <w:rPr>
          <w:color w:val="000000"/>
          <w:sz w:val="24"/>
          <w:szCs w:val="24"/>
        </w:rPr>
        <w:t>24</w:t>
      </w:r>
      <w:r w:rsidR="00B35BB3">
        <w:rPr>
          <w:color w:val="000000"/>
          <w:sz w:val="24"/>
          <w:szCs w:val="24"/>
        </w:rPr>
        <w:t xml:space="preserve"> </w:t>
      </w:r>
      <w:r w:rsidR="00561481" w:rsidRPr="00F751E2">
        <w:rPr>
          <w:rFonts w:hint="eastAsia"/>
          <w:color w:val="000000"/>
          <w:sz w:val="24"/>
          <w:szCs w:val="24"/>
        </w:rPr>
        <w:t>定義服務時間為每週七日</w:t>
      </w:r>
      <w:r w:rsidR="00B35BB3">
        <w:rPr>
          <w:rFonts w:hint="eastAsia"/>
          <w:color w:val="000000"/>
          <w:sz w:val="24"/>
          <w:szCs w:val="24"/>
        </w:rPr>
        <w:t>，</w:t>
      </w:r>
      <w:r w:rsidR="00561481" w:rsidRPr="00F751E2">
        <w:rPr>
          <w:rFonts w:hint="eastAsia"/>
          <w:color w:val="000000"/>
          <w:sz w:val="24"/>
          <w:szCs w:val="24"/>
        </w:rPr>
        <w:t>含假日，</w:t>
      </w:r>
      <w:r w:rsidR="0019688B" w:rsidRPr="00F751E2">
        <w:rPr>
          <w:rFonts w:hint="eastAsia"/>
          <w:color w:val="000000"/>
          <w:sz w:val="24"/>
          <w:szCs w:val="24"/>
        </w:rPr>
        <w:t>全</w:t>
      </w:r>
      <w:r w:rsidR="00561481" w:rsidRPr="00F751E2">
        <w:rPr>
          <w:rFonts w:hint="eastAsia"/>
          <w:color w:val="000000"/>
          <w:sz w:val="24"/>
          <w:szCs w:val="24"/>
        </w:rPr>
        <w:t>天</w:t>
      </w:r>
      <w:r w:rsidR="0019688B" w:rsidRPr="00F751E2">
        <w:rPr>
          <w:color w:val="000000"/>
          <w:sz w:val="24"/>
          <w:szCs w:val="24"/>
        </w:rPr>
        <w:t>24</w:t>
      </w:r>
      <w:r w:rsidR="0019688B" w:rsidRPr="00F751E2">
        <w:rPr>
          <w:rFonts w:hint="eastAsia"/>
          <w:color w:val="000000"/>
          <w:sz w:val="24"/>
          <w:szCs w:val="24"/>
        </w:rPr>
        <w:t>小時</w:t>
      </w:r>
      <w:r w:rsidR="00561481" w:rsidRPr="00F751E2">
        <w:rPr>
          <w:rFonts w:hint="eastAsia"/>
          <w:color w:val="000000"/>
          <w:sz w:val="24"/>
          <w:szCs w:val="24"/>
        </w:rPr>
        <w:t>服務</w:t>
      </w:r>
      <w:r w:rsidR="0007029E">
        <w:rPr>
          <w:rFonts w:hint="eastAsia"/>
          <w:color w:val="000000"/>
          <w:sz w:val="24"/>
          <w:szCs w:val="24"/>
        </w:rPr>
        <w:t>；</w:t>
      </w:r>
      <w:r w:rsidR="00561481" w:rsidRPr="00F751E2">
        <w:rPr>
          <w:rFonts w:hint="eastAsia"/>
          <w:color w:val="000000"/>
          <w:sz w:val="24"/>
          <w:szCs w:val="24"/>
        </w:rPr>
        <w:t>5</w:t>
      </w:r>
      <w:r w:rsidR="00561481" w:rsidRPr="00F751E2">
        <w:rPr>
          <w:color w:val="000000"/>
          <w:sz w:val="24"/>
          <w:szCs w:val="24"/>
        </w:rPr>
        <w:t>*</w:t>
      </w:r>
      <w:r w:rsidR="00561481" w:rsidRPr="00F751E2">
        <w:rPr>
          <w:rFonts w:hint="eastAsia"/>
          <w:color w:val="000000"/>
          <w:sz w:val="24"/>
          <w:szCs w:val="24"/>
        </w:rPr>
        <w:t xml:space="preserve">8 </w:t>
      </w:r>
      <w:r w:rsidR="00561481" w:rsidRPr="00F751E2">
        <w:rPr>
          <w:rFonts w:hint="eastAsia"/>
          <w:color w:val="000000"/>
          <w:sz w:val="24"/>
          <w:szCs w:val="24"/>
        </w:rPr>
        <w:t>定義服務時間為每週五個工作天，每天服務</w:t>
      </w:r>
      <w:r w:rsidR="00561481" w:rsidRPr="00F751E2">
        <w:rPr>
          <w:rFonts w:hint="eastAsia"/>
          <w:color w:val="000000"/>
          <w:sz w:val="24"/>
          <w:szCs w:val="24"/>
        </w:rPr>
        <w:t xml:space="preserve"> 8 </w:t>
      </w:r>
      <w:r w:rsidR="00561481" w:rsidRPr="00F751E2">
        <w:rPr>
          <w:rFonts w:hint="eastAsia"/>
          <w:color w:val="000000"/>
          <w:sz w:val="24"/>
          <w:szCs w:val="24"/>
        </w:rPr>
        <w:t>小時，工作天為每週一至週五，服務時間為上午</w:t>
      </w:r>
      <w:r w:rsidR="00561481" w:rsidRPr="00F751E2">
        <w:rPr>
          <w:rFonts w:hint="eastAsia"/>
          <w:color w:val="000000"/>
          <w:sz w:val="24"/>
          <w:szCs w:val="24"/>
        </w:rPr>
        <w:t xml:space="preserve"> 09:00</w:t>
      </w:r>
      <w:r w:rsidR="006A527A">
        <w:rPr>
          <w:rFonts w:hint="eastAsia"/>
          <w:color w:val="000000"/>
          <w:sz w:val="24"/>
          <w:szCs w:val="24"/>
        </w:rPr>
        <w:t xml:space="preserve"> </w:t>
      </w:r>
      <w:r w:rsidR="00561481" w:rsidRPr="00F751E2">
        <w:rPr>
          <w:rFonts w:hint="eastAsia"/>
          <w:color w:val="000000"/>
          <w:sz w:val="24"/>
          <w:szCs w:val="24"/>
        </w:rPr>
        <w:t>~</w:t>
      </w:r>
      <w:r w:rsidR="006A527A">
        <w:rPr>
          <w:color w:val="000000"/>
          <w:sz w:val="24"/>
          <w:szCs w:val="24"/>
        </w:rPr>
        <w:t xml:space="preserve"> </w:t>
      </w:r>
      <w:r w:rsidR="00561481" w:rsidRPr="00F751E2">
        <w:rPr>
          <w:rFonts w:hint="eastAsia"/>
          <w:color w:val="000000"/>
          <w:sz w:val="24"/>
          <w:szCs w:val="24"/>
        </w:rPr>
        <w:t>下午</w:t>
      </w:r>
      <w:r w:rsidR="00561481" w:rsidRPr="00F751E2">
        <w:rPr>
          <w:rFonts w:hint="eastAsia"/>
          <w:color w:val="000000"/>
          <w:sz w:val="24"/>
          <w:szCs w:val="24"/>
        </w:rPr>
        <w:t xml:space="preserve"> 18:00</w:t>
      </w:r>
      <w:r w:rsidR="00AC4322">
        <w:rPr>
          <w:color w:val="000000"/>
          <w:sz w:val="24"/>
          <w:szCs w:val="24"/>
        </w:rPr>
        <w:t xml:space="preserve"> </w:t>
      </w:r>
      <w:r w:rsidR="00561481" w:rsidRPr="00F751E2">
        <w:rPr>
          <w:rFonts w:hint="eastAsia"/>
          <w:color w:val="000000"/>
          <w:sz w:val="24"/>
          <w:szCs w:val="24"/>
        </w:rPr>
        <w:t>)</w:t>
      </w:r>
      <w:r w:rsidRPr="00F751E2">
        <w:rPr>
          <w:color w:val="000000"/>
          <w:sz w:val="24"/>
          <w:szCs w:val="24"/>
        </w:rPr>
        <w:t>。</w:t>
      </w:r>
    </w:p>
    <w:p w14:paraId="5E0BC17A" w14:textId="5DDB4A5E" w:rsidR="00C83F93" w:rsidRPr="009542C3" w:rsidRDefault="008A1F0B" w:rsidP="00DE0A2A">
      <w:pPr>
        <w:pStyle w:val="rfp3"/>
        <w:numPr>
          <w:ilvl w:val="3"/>
          <w:numId w:val="1"/>
        </w:numPr>
        <w:spacing w:afterLines="50" w:after="180" w:line="240" w:lineRule="atLeast"/>
        <w:ind w:hanging="482"/>
        <w:rPr>
          <w:sz w:val="24"/>
          <w:szCs w:val="24"/>
        </w:rPr>
      </w:pPr>
      <w:r>
        <w:rPr>
          <w:color w:val="000000"/>
          <w:sz w:val="24"/>
          <w:szCs w:val="24"/>
        </w:rPr>
        <w:t>乙方</w:t>
      </w:r>
      <w:r w:rsidR="008368B8">
        <w:rPr>
          <w:rFonts w:hint="eastAsia"/>
          <w:color w:val="000000"/>
          <w:sz w:val="24"/>
          <w:szCs w:val="24"/>
        </w:rPr>
        <w:t>須定期</w:t>
      </w:r>
      <w:r w:rsidR="00C83F93" w:rsidRPr="00F751E2">
        <w:rPr>
          <w:color w:val="000000"/>
          <w:sz w:val="24"/>
          <w:szCs w:val="24"/>
        </w:rPr>
        <w:t>對維護標的提供例行性維護</w:t>
      </w:r>
      <w:r w:rsidR="0047299D" w:rsidRPr="00F751E2">
        <w:rPr>
          <w:rFonts w:hint="eastAsia"/>
          <w:color w:val="000000"/>
          <w:sz w:val="24"/>
          <w:szCs w:val="24"/>
        </w:rPr>
        <w:t>(</w:t>
      </w:r>
      <w:r w:rsidR="0039435F">
        <w:rPr>
          <w:rFonts w:hint="eastAsia"/>
          <w:color w:val="000000"/>
          <w:sz w:val="24"/>
          <w:szCs w:val="24"/>
        </w:rPr>
        <w:t>含</w:t>
      </w:r>
      <w:r w:rsidR="00B665CB">
        <w:rPr>
          <w:rFonts w:hint="eastAsia"/>
          <w:sz w:val="24"/>
          <w:szCs w:val="24"/>
        </w:rPr>
        <w:t>網頁</w:t>
      </w:r>
      <w:r w:rsidR="00530EA7" w:rsidRPr="00F751E2">
        <w:rPr>
          <w:color w:val="000000"/>
          <w:sz w:val="24"/>
          <w:szCs w:val="24"/>
        </w:rPr>
        <w:t>例行</w:t>
      </w:r>
      <w:r w:rsidR="007C031F">
        <w:rPr>
          <w:rFonts w:hint="eastAsia"/>
          <w:sz w:val="24"/>
          <w:szCs w:val="24"/>
        </w:rPr>
        <w:t>資訊維護</w:t>
      </w:r>
      <w:r w:rsidR="00651ED6">
        <w:rPr>
          <w:rFonts w:hint="eastAsia"/>
          <w:sz w:val="24"/>
          <w:szCs w:val="24"/>
        </w:rPr>
        <w:t>、</w:t>
      </w:r>
      <w:r w:rsidR="009A5BEB" w:rsidRPr="009A5BEB">
        <w:rPr>
          <w:rFonts w:hint="eastAsia"/>
          <w:sz w:val="24"/>
          <w:szCs w:val="24"/>
        </w:rPr>
        <w:t>系統需求規格書</w:t>
      </w:r>
      <w:r w:rsidR="009A5BEB" w:rsidRPr="009A5BEB">
        <w:rPr>
          <w:rFonts w:hint="eastAsia"/>
          <w:sz w:val="24"/>
          <w:szCs w:val="24"/>
        </w:rPr>
        <w:t>(SRS)</w:t>
      </w:r>
      <w:r w:rsidR="009A5BEB" w:rsidRPr="009A5BEB">
        <w:rPr>
          <w:rFonts w:hint="eastAsia"/>
          <w:sz w:val="24"/>
          <w:szCs w:val="24"/>
        </w:rPr>
        <w:t>、軟體</w:t>
      </w:r>
      <w:r w:rsidR="009A5BEB" w:rsidRPr="009A5BEB">
        <w:rPr>
          <w:rFonts w:hint="eastAsia"/>
          <w:sz w:val="24"/>
          <w:szCs w:val="24"/>
        </w:rPr>
        <w:t>/</w:t>
      </w:r>
      <w:r w:rsidR="009A5BEB" w:rsidRPr="009A5BEB">
        <w:rPr>
          <w:rFonts w:hint="eastAsia"/>
          <w:sz w:val="24"/>
          <w:szCs w:val="24"/>
        </w:rPr>
        <w:t>系統設計規格書</w:t>
      </w:r>
      <w:r w:rsidR="009A5BEB" w:rsidRPr="009A5BEB">
        <w:rPr>
          <w:rFonts w:hint="eastAsia"/>
          <w:sz w:val="24"/>
          <w:szCs w:val="24"/>
        </w:rPr>
        <w:t>(SDD)</w:t>
      </w:r>
      <w:r w:rsidR="009A5BEB" w:rsidRPr="009A5BEB">
        <w:rPr>
          <w:rFonts w:hint="eastAsia"/>
          <w:sz w:val="24"/>
          <w:szCs w:val="24"/>
        </w:rPr>
        <w:t>、系統</w:t>
      </w:r>
      <w:r w:rsidR="009A5BEB" w:rsidRPr="009A5BEB">
        <w:rPr>
          <w:rFonts w:hint="eastAsia"/>
          <w:sz w:val="24"/>
          <w:szCs w:val="24"/>
        </w:rPr>
        <w:t>/</w:t>
      </w:r>
      <w:r w:rsidR="009A5BEB" w:rsidRPr="009A5BEB">
        <w:rPr>
          <w:rFonts w:hint="eastAsia"/>
          <w:sz w:val="24"/>
          <w:szCs w:val="24"/>
        </w:rPr>
        <w:t>軟體使用手冊</w:t>
      </w:r>
      <w:r w:rsidR="009A5BEB" w:rsidRPr="009A5BEB">
        <w:rPr>
          <w:rFonts w:hint="eastAsia"/>
          <w:sz w:val="24"/>
          <w:szCs w:val="24"/>
        </w:rPr>
        <w:t>(SUM)</w:t>
      </w:r>
      <w:r w:rsidR="009A5BEB" w:rsidRPr="009A5BEB">
        <w:rPr>
          <w:rFonts w:hint="eastAsia"/>
          <w:sz w:val="24"/>
          <w:szCs w:val="24"/>
        </w:rPr>
        <w:t>…等相關文件</w:t>
      </w:r>
      <w:r w:rsidR="007C031F">
        <w:rPr>
          <w:rFonts w:hint="eastAsia"/>
          <w:sz w:val="24"/>
          <w:szCs w:val="24"/>
        </w:rPr>
        <w:t>更新</w:t>
      </w:r>
      <w:r w:rsidR="009453D9" w:rsidRPr="00F751E2">
        <w:rPr>
          <w:rFonts w:hint="eastAsia"/>
          <w:color w:val="000000"/>
          <w:sz w:val="24"/>
          <w:szCs w:val="24"/>
        </w:rPr>
        <w:t>)</w:t>
      </w:r>
      <w:r w:rsidR="00C83F93" w:rsidRPr="00F751E2">
        <w:rPr>
          <w:color w:val="000000"/>
          <w:sz w:val="24"/>
          <w:szCs w:val="24"/>
        </w:rPr>
        <w:t>及保養服務，</w:t>
      </w:r>
      <w:r>
        <w:rPr>
          <w:color w:val="000000"/>
          <w:sz w:val="24"/>
          <w:szCs w:val="24"/>
        </w:rPr>
        <w:t>乙方</w:t>
      </w:r>
      <w:r w:rsidR="00C83F93" w:rsidRPr="009542C3">
        <w:rPr>
          <w:sz w:val="24"/>
          <w:szCs w:val="24"/>
        </w:rPr>
        <w:t>有責任使本</w:t>
      </w:r>
      <w:r w:rsidR="00C36ECB">
        <w:rPr>
          <w:rFonts w:hint="eastAsia"/>
          <w:sz w:val="24"/>
          <w:szCs w:val="24"/>
        </w:rPr>
        <w:t>專</w:t>
      </w:r>
      <w:r w:rsidR="00C83F93" w:rsidRPr="009542C3">
        <w:rPr>
          <w:sz w:val="24"/>
          <w:szCs w:val="24"/>
        </w:rPr>
        <w:t>案標的物系統保持良好運作狀態</w:t>
      </w:r>
      <w:r w:rsidR="00834B8F">
        <w:rPr>
          <w:rFonts w:hint="eastAsia"/>
          <w:sz w:val="24"/>
          <w:szCs w:val="24"/>
        </w:rPr>
        <w:t>，若維護之</w:t>
      </w:r>
      <w:r w:rsidR="00E94E98">
        <w:rPr>
          <w:rFonts w:hint="eastAsia"/>
          <w:sz w:val="24"/>
          <w:szCs w:val="24"/>
        </w:rPr>
        <w:t>網頁</w:t>
      </w:r>
      <w:r w:rsidR="00834B8F">
        <w:rPr>
          <w:rFonts w:hint="eastAsia"/>
          <w:sz w:val="24"/>
          <w:szCs w:val="24"/>
        </w:rPr>
        <w:t>內容有影像處理需求，須協助圖檔之加工處理</w:t>
      </w:r>
      <w:r w:rsidR="00C83F93" w:rsidRPr="009542C3">
        <w:rPr>
          <w:sz w:val="24"/>
          <w:szCs w:val="24"/>
        </w:rPr>
        <w:t>。例行性維護保養之時間得經由甲乙雙方同意另行訂定之。</w:t>
      </w:r>
    </w:p>
    <w:p w14:paraId="040A5471" w14:textId="6F3B056C" w:rsidR="00C83F93" w:rsidRPr="008B3F14" w:rsidRDefault="00625B94" w:rsidP="00DE0A2A">
      <w:pPr>
        <w:pStyle w:val="rfp3"/>
        <w:numPr>
          <w:ilvl w:val="3"/>
          <w:numId w:val="1"/>
        </w:numPr>
        <w:spacing w:afterLines="50" w:after="180" w:line="240" w:lineRule="atLeast"/>
        <w:ind w:hanging="482"/>
        <w:rPr>
          <w:sz w:val="24"/>
          <w:szCs w:val="24"/>
        </w:rPr>
      </w:pPr>
      <w:r>
        <w:rPr>
          <w:rFonts w:hint="eastAsia"/>
          <w:sz w:val="24"/>
          <w:szCs w:val="24"/>
        </w:rPr>
        <w:t>雙方</w:t>
      </w:r>
      <w:r w:rsidR="00C83F93" w:rsidRPr="009542C3">
        <w:rPr>
          <w:sz w:val="24"/>
          <w:szCs w:val="24"/>
        </w:rPr>
        <w:t>發現</w:t>
      </w:r>
      <w:r w:rsidRPr="009542C3">
        <w:rPr>
          <w:sz w:val="24"/>
          <w:szCs w:val="24"/>
        </w:rPr>
        <w:t>系統</w:t>
      </w:r>
      <w:r w:rsidR="00C83F93" w:rsidRPr="009542C3">
        <w:rPr>
          <w:sz w:val="24"/>
          <w:szCs w:val="24"/>
        </w:rPr>
        <w:t>異常及錯誤時，</w:t>
      </w:r>
      <w:r w:rsidR="008A1F0B">
        <w:rPr>
          <w:sz w:val="24"/>
          <w:szCs w:val="24"/>
        </w:rPr>
        <w:t>乙方</w:t>
      </w:r>
      <w:r w:rsidR="00C83F93" w:rsidRPr="009542C3">
        <w:rPr>
          <w:sz w:val="24"/>
          <w:szCs w:val="24"/>
        </w:rPr>
        <w:t>須符合本</w:t>
      </w:r>
      <w:r w:rsidR="00EA0574">
        <w:rPr>
          <w:rFonts w:hint="eastAsia"/>
          <w:sz w:val="24"/>
          <w:szCs w:val="24"/>
        </w:rPr>
        <w:t>建議</w:t>
      </w:r>
      <w:r w:rsidR="00C83F93" w:rsidRPr="009542C3">
        <w:rPr>
          <w:sz w:val="24"/>
          <w:szCs w:val="24"/>
        </w:rPr>
        <w:t>書</w:t>
      </w:r>
      <w:r w:rsidR="00875501">
        <w:rPr>
          <w:rFonts w:hint="eastAsia"/>
          <w:sz w:val="24"/>
          <w:szCs w:val="24"/>
        </w:rPr>
        <w:t>之</w:t>
      </w:r>
      <w:r w:rsidR="007364DD">
        <w:rPr>
          <w:rFonts w:hint="eastAsia"/>
          <w:sz w:val="24"/>
          <w:szCs w:val="24"/>
        </w:rPr>
        <w:t>【</w:t>
      </w:r>
      <w:r w:rsidR="003327B1">
        <w:rPr>
          <w:rFonts w:hint="eastAsia"/>
          <w:sz w:val="24"/>
          <w:szCs w:val="24"/>
        </w:rPr>
        <w:t>五</w:t>
      </w:r>
      <w:r w:rsidR="00033B33">
        <w:rPr>
          <w:rFonts w:hint="eastAsia"/>
          <w:sz w:val="24"/>
          <w:szCs w:val="24"/>
        </w:rPr>
        <w:t>、</w:t>
      </w:r>
      <w:r w:rsidR="00C83F93" w:rsidRPr="009542C3">
        <w:rPr>
          <w:sz w:val="24"/>
          <w:szCs w:val="24"/>
        </w:rPr>
        <w:t>時效要求</w:t>
      </w:r>
      <w:r w:rsidR="007364DD">
        <w:rPr>
          <w:rFonts w:hint="eastAsia"/>
          <w:sz w:val="24"/>
          <w:szCs w:val="24"/>
        </w:rPr>
        <w:t>】</w:t>
      </w:r>
      <w:r w:rsidR="00EA0574">
        <w:rPr>
          <w:rFonts w:hint="eastAsia"/>
          <w:sz w:val="24"/>
          <w:szCs w:val="24"/>
        </w:rPr>
        <w:t>之</w:t>
      </w:r>
      <w:r w:rsidR="00426306">
        <w:rPr>
          <w:rFonts w:hint="eastAsia"/>
          <w:sz w:val="24"/>
          <w:szCs w:val="24"/>
        </w:rPr>
        <w:t>項目</w:t>
      </w:r>
      <w:r w:rsidR="00C83F93" w:rsidRPr="009542C3">
        <w:rPr>
          <w:sz w:val="24"/>
          <w:szCs w:val="24"/>
        </w:rPr>
        <w:t>，完成系統</w:t>
      </w:r>
      <w:r w:rsidR="00C83F93" w:rsidRPr="008B3F14">
        <w:rPr>
          <w:sz w:val="24"/>
          <w:szCs w:val="24"/>
        </w:rPr>
        <w:t>修復。</w:t>
      </w:r>
    </w:p>
    <w:p w14:paraId="1B5634D7" w14:textId="5383822E" w:rsidR="00C83F93" w:rsidRPr="008B3F14" w:rsidRDefault="008A1F0B" w:rsidP="00DE0A2A">
      <w:pPr>
        <w:pStyle w:val="rfp3"/>
        <w:numPr>
          <w:ilvl w:val="3"/>
          <w:numId w:val="1"/>
        </w:numPr>
        <w:spacing w:afterLines="50" w:after="180" w:line="240" w:lineRule="atLeast"/>
        <w:ind w:hanging="482"/>
        <w:rPr>
          <w:sz w:val="24"/>
          <w:szCs w:val="24"/>
        </w:rPr>
      </w:pPr>
      <w:r w:rsidRPr="008B3F14">
        <w:rPr>
          <w:sz w:val="24"/>
          <w:szCs w:val="24"/>
        </w:rPr>
        <w:t>乙方</w:t>
      </w:r>
      <w:r w:rsidR="00C83F93" w:rsidRPr="008B3F14">
        <w:rPr>
          <w:sz w:val="24"/>
          <w:szCs w:val="24"/>
        </w:rPr>
        <w:t>須</w:t>
      </w:r>
      <w:r w:rsidR="008368B8" w:rsidRPr="008B3F14">
        <w:rPr>
          <w:rFonts w:hint="eastAsia"/>
          <w:color w:val="000000"/>
          <w:sz w:val="24"/>
          <w:szCs w:val="24"/>
        </w:rPr>
        <w:t>定</w:t>
      </w:r>
      <w:r w:rsidR="008368B8" w:rsidRPr="008B3F14">
        <w:rPr>
          <w:rFonts w:hint="eastAsia"/>
          <w:sz w:val="24"/>
          <w:szCs w:val="24"/>
        </w:rPr>
        <w:t>期</w:t>
      </w:r>
      <w:r w:rsidR="00C83F93" w:rsidRPr="008B3F14">
        <w:rPr>
          <w:sz w:val="24"/>
          <w:szCs w:val="24"/>
        </w:rPr>
        <w:t>進行系統狀況檢查，包括系統事件檢視、磁碟空間、資源狀況</w:t>
      </w:r>
      <w:r w:rsidR="006D26E8" w:rsidRPr="008B3F14">
        <w:rPr>
          <w:rFonts w:hint="eastAsia"/>
          <w:sz w:val="24"/>
          <w:szCs w:val="24"/>
        </w:rPr>
        <w:t>(</w:t>
      </w:r>
      <w:r w:rsidR="006D26E8" w:rsidRPr="008B3F14">
        <w:rPr>
          <w:rFonts w:hint="eastAsia"/>
          <w:sz w:val="24"/>
          <w:szCs w:val="24"/>
        </w:rPr>
        <w:t>註</w:t>
      </w:r>
      <w:r w:rsidR="006D26E8" w:rsidRPr="008B3F14">
        <w:rPr>
          <w:rFonts w:hint="eastAsia"/>
          <w:sz w:val="24"/>
          <w:szCs w:val="24"/>
        </w:rPr>
        <w:t>)</w:t>
      </w:r>
      <w:r w:rsidR="00C83F93" w:rsidRPr="008B3F14">
        <w:rPr>
          <w:sz w:val="24"/>
          <w:szCs w:val="24"/>
        </w:rPr>
        <w:t>、紀錄檔檢視、系統更新、網路連線</w:t>
      </w:r>
      <w:r w:rsidR="006D26E8" w:rsidRPr="008B3F14">
        <w:rPr>
          <w:rFonts w:hint="eastAsia"/>
          <w:sz w:val="24"/>
          <w:szCs w:val="24"/>
        </w:rPr>
        <w:t>(</w:t>
      </w:r>
      <w:r w:rsidR="006D26E8" w:rsidRPr="008B3F14">
        <w:rPr>
          <w:rFonts w:hint="eastAsia"/>
          <w:sz w:val="24"/>
          <w:szCs w:val="24"/>
        </w:rPr>
        <w:t>註</w:t>
      </w:r>
      <w:r w:rsidR="006D26E8" w:rsidRPr="008B3F14">
        <w:rPr>
          <w:rFonts w:hint="eastAsia"/>
          <w:sz w:val="24"/>
          <w:szCs w:val="24"/>
        </w:rPr>
        <w:t>)</w:t>
      </w:r>
      <w:r w:rsidR="00C83F93" w:rsidRPr="008B3F14">
        <w:rPr>
          <w:sz w:val="24"/>
          <w:szCs w:val="24"/>
        </w:rPr>
        <w:t>、資料庫狀況及系統備份等資訊</w:t>
      </w:r>
      <w:r w:rsidR="006764B6" w:rsidRPr="008B3F14">
        <w:rPr>
          <w:rFonts w:hint="eastAsia"/>
          <w:sz w:val="24"/>
          <w:szCs w:val="24"/>
        </w:rPr>
        <w:t>。</w:t>
      </w:r>
      <w:r w:rsidR="006764B6" w:rsidRPr="008B3F14">
        <w:rPr>
          <w:rFonts w:hint="eastAsia"/>
          <w:sz w:val="24"/>
          <w:szCs w:val="24"/>
        </w:rPr>
        <w:t>(</w:t>
      </w:r>
      <w:r w:rsidR="006764B6" w:rsidRPr="008B3F14">
        <w:rPr>
          <w:rFonts w:hint="eastAsia"/>
          <w:sz w:val="24"/>
          <w:szCs w:val="24"/>
        </w:rPr>
        <w:t>註：不得少於</w:t>
      </w:r>
      <w:r w:rsidR="006764B6" w:rsidRPr="008B3F14">
        <w:rPr>
          <w:rFonts w:hint="eastAsia"/>
          <w:sz w:val="24"/>
          <w:szCs w:val="24"/>
        </w:rPr>
        <w:t>3</w:t>
      </w:r>
      <w:r w:rsidR="006764B6" w:rsidRPr="008B3F14">
        <w:rPr>
          <w:rFonts w:hint="eastAsia"/>
          <w:sz w:val="24"/>
          <w:szCs w:val="24"/>
        </w:rPr>
        <w:t>分鐘之記錄</w:t>
      </w:r>
      <w:r w:rsidR="006764B6" w:rsidRPr="008B3F14">
        <w:rPr>
          <w:rFonts w:hint="eastAsia"/>
          <w:sz w:val="24"/>
          <w:szCs w:val="24"/>
        </w:rPr>
        <w:t>)</w:t>
      </w:r>
    </w:p>
    <w:p w14:paraId="5535E203" w14:textId="53C238CA" w:rsidR="00A85156" w:rsidRPr="009542C3" w:rsidRDefault="00A85156" w:rsidP="00DE0A2A">
      <w:pPr>
        <w:pStyle w:val="rfp3"/>
        <w:numPr>
          <w:ilvl w:val="3"/>
          <w:numId w:val="1"/>
        </w:numPr>
        <w:spacing w:afterLines="50" w:after="180" w:line="240" w:lineRule="atLeast"/>
        <w:ind w:hanging="482"/>
        <w:rPr>
          <w:sz w:val="24"/>
          <w:szCs w:val="24"/>
        </w:rPr>
      </w:pPr>
      <w:r>
        <w:rPr>
          <w:sz w:val="24"/>
          <w:szCs w:val="24"/>
        </w:rPr>
        <w:t>乙方</w:t>
      </w:r>
      <w:r w:rsidR="00C136FF" w:rsidRPr="00C136FF">
        <w:rPr>
          <w:rFonts w:hint="eastAsia"/>
          <w:sz w:val="24"/>
          <w:szCs w:val="24"/>
        </w:rPr>
        <w:t>須</w:t>
      </w:r>
      <w:r w:rsidR="003A4CB3">
        <w:rPr>
          <w:rFonts w:hint="eastAsia"/>
          <w:sz w:val="24"/>
          <w:szCs w:val="24"/>
        </w:rPr>
        <w:t>視中心需要</w:t>
      </w:r>
      <w:r w:rsidR="00C136FF" w:rsidRPr="00C136FF">
        <w:rPr>
          <w:rFonts w:hint="eastAsia"/>
          <w:sz w:val="24"/>
          <w:szCs w:val="24"/>
        </w:rPr>
        <w:t>協助維護測試區與正式機程式與資料之一致作業，且若有機敏性資料則應於測試機清除</w:t>
      </w:r>
      <w:r w:rsidRPr="009542C3">
        <w:rPr>
          <w:sz w:val="24"/>
          <w:szCs w:val="24"/>
        </w:rPr>
        <w:t>。</w:t>
      </w:r>
    </w:p>
    <w:p w14:paraId="0F2C78FD" w14:textId="19FF4348" w:rsidR="00C83F93" w:rsidRDefault="00961641" w:rsidP="00DE0A2A">
      <w:pPr>
        <w:pStyle w:val="rfp3"/>
        <w:numPr>
          <w:ilvl w:val="3"/>
          <w:numId w:val="1"/>
        </w:numPr>
        <w:spacing w:afterLines="50" w:after="180" w:line="240" w:lineRule="atLeast"/>
        <w:ind w:hanging="482"/>
        <w:rPr>
          <w:sz w:val="24"/>
          <w:szCs w:val="24"/>
        </w:rPr>
      </w:pPr>
      <w:r>
        <w:rPr>
          <w:rFonts w:hint="eastAsia"/>
          <w:sz w:val="24"/>
          <w:szCs w:val="24"/>
        </w:rPr>
        <w:t>甲方</w:t>
      </w:r>
      <w:r w:rsidR="00C83F93" w:rsidRPr="009542C3">
        <w:rPr>
          <w:sz w:val="24"/>
          <w:szCs w:val="24"/>
        </w:rPr>
        <w:t>系統問題原因尚未釐清前，</w:t>
      </w:r>
      <w:r w:rsidR="008A1F0B">
        <w:rPr>
          <w:sz w:val="24"/>
          <w:szCs w:val="24"/>
        </w:rPr>
        <w:t>乙方</w:t>
      </w:r>
      <w:r w:rsidR="00C83F93" w:rsidRPr="009542C3">
        <w:rPr>
          <w:sz w:val="24"/>
          <w:szCs w:val="24"/>
        </w:rPr>
        <w:t>應協同相關人員進行問題追蹤，並配合問題追蹤及測試調整。</w:t>
      </w:r>
    </w:p>
    <w:p w14:paraId="6357D535" w14:textId="7585AFC6" w:rsidR="00884730" w:rsidRPr="009542C3" w:rsidRDefault="00884730" w:rsidP="00DE0A2A">
      <w:pPr>
        <w:pStyle w:val="rfp3"/>
        <w:numPr>
          <w:ilvl w:val="3"/>
          <w:numId w:val="1"/>
        </w:numPr>
        <w:spacing w:afterLines="50" w:after="180" w:line="240" w:lineRule="atLeast"/>
        <w:ind w:hanging="482"/>
        <w:rPr>
          <w:sz w:val="24"/>
          <w:szCs w:val="24"/>
        </w:rPr>
      </w:pPr>
      <w:r w:rsidRPr="00853039">
        <w:rPr>
          <w:rFonts w:hint="eastAsia"/>
          <w:sz w:val="24"/>
          <w:szCs w:val="24"/>
        </w:rPr>
        <w:t>乙方</w:t>
      </w:r>
      <w:r w:rsidRPr="00884730">
        <w:rPr>
          <w:rFonts w:hint="eastAsia"/>
          <w:sz w:val="24"/>
          <w:szCs w:val="24"/>
        </w:rPr>
        <w:t>於</w:t>
      </w:r>
      <w:r w:rsidR="00506860">
        <w:rPr>
          <w:rFonts w:hint="eastAsia"/>
          <w:sz w:val="24"/>
          <w:szCs w:val="24"/>
        </w:rPr>
        <w:t>甲方</w:t>
      </w:r>
      <w:r w:rsidRPr="00884730">
        <w:rPr>
          <w:rFonts w:hint="eastAsia"/>
          <w:sz w:val="24"/>
          <w:szCs w:val="24"/>
        </w:rPr>
        <w:t>內之相關程式碼修正或異動均應配合中心本系統管理人員之規劃進行版本控制及佈署等相關作業。</w:t>
      </w:r>
    </w:p>
    <w:p w14:paraId="382A4AF7" w14:textId="77777777" w:rsidR="00C83F93" w:rsidRPr="009542C3" w:rsidRDefault="00853039" w:rsidP="00DE0A2A">
      <w:pPr>
        <w:pStyle w:val="rfp3"/>
        <w:numPr>
          <w:ilvl w:val="3"/>
          <w:numId w:val="1"/>
        </w:numPr>
        <w:spacing w:afterLines="50" w:after="180" w:line="240" w:lineRule="atLeast"/>
        <w:ind w:hanging="482"/>
        <w:rPr>
          <w:sz w:val="24"/>
          <w:szCs w:val="24"/>
        </w:rPr>
      </w:pPr>
      <w:r w:rsidRPr="00853039">
        <w:rPr>
          <w:rFonts w:hint="eastAsia"/>
          <w:sz w:val="24"/>
          <w:szCs w:val="24"/>
        </w:rPr>
        <w:t>乙方須於每期維護時，</w:t>
      </w:r>
      <w:r w:rsidR="005700E4" w:rsidRPr="009542C3">
        <w:rPr>
          <w:sz w:val="24"/>
          <w:szCs w:val="24"/>
        </w:rPr>
        <w:t>交付最新</w:t>
      </w:r>
      <w:r w:rsidR="0098208D">
        <w:rPr>
          <w:rFonts w:hint="eastAsia"/>
          <w:sz w:val="24"/>
          <w:szCs w:val="24"/>
        </w:rPr>
        <w:t>版</w:t>
      </w:r>
      <w:r w:rsidR="009B6C3A">
        <w:rPr>
          <w:rFonts w:hint="eastAsia"/>
          <w:sz w:val="24"/>
          <w:szCs w:val="24"/>
        </w:rPr>
        <w:t>網站與後台</w:t>
      </w:r>
      <w:r w:rsidR="005700E4" w:rsidRPr="009542C3">
        <w:rPr>
          <w:sz w:val="24"/>
          <w:szCs w:val="24"/>
        </w:rPr>
        <w:t>程式原始碼</w:t>
      </w:r>
      <w:r w:rsidR="00C83F93" w:rsidRPr="009542C3">
        <w:rPr>
          <w:sz w:val="24"/>
          <w:szCs w:val="24"/>
        </w:rPr>
        <w:t>。</w:t>
      </w:r>
    </w:p>
    <w:p w14:paraId="498AC364" w14:textId="77777777" w:rsidR="00C83F93" w:rsidRPr="009542C3" w:rsidRDefault="00C83F93" w:rsidP="00DE0A2A">
      <w:pPr>
        <w:pStyle w:val="rfp3"/>
        <w:numPr>
          <w:ilvl w:val="3"/>
          <w:numId w:val="1"/>
        </w:numPr>
        <w:spacing w:afterLines="50" w:after="180" w:line="240" w:lineRule="atLeast"/>
        <w:ind w:hanging="482"/>
        <w:rPr>
          <w:sz w:val="24"/>
          <w:szCs w:val="24"/>
        </w:rPr>
      </w:pPr>
      <w:r w:rsidRPr="009542C3">
        <w:rPr>
          <w:sz w:val="24"/>
          <w:szCs w:val="24"/>
        </w:rPr>
        <w:t>若系統有發現程式面重大安全漏洞</w:t>
      </w:r>
      <w:r w:rsidR="00916106">
        <w:rPr>
          <w:rFonts w:hint="eastAsia"/>
          <w:sz w:val="24"/>
          <w:szCs w:val="24"/>
        </w:rPr>
        <w:t xml:space="preserve"> </w:t>
      </w:r>
      <w:r w:rsidRPr="009542C3">
        <w:rPr>
          <w:sz w:val="24"/>
          <w:szCs w:val="24"/>
        </w:rPr>
        <w:t>(</w:t>
      </w:r>
      <w:r w:rsidRPr="009542C3">
        <w:rPr>
          <w:sz w:val="24"/>
          <w:szCs w:val="24"/>
        </w:rPr>
        <w:t>如</w:t>
      </w:r>
      <w:r w:rsidRPr="009542C3">
        <w:rPr>
          <w:sz w:val="24"/>
          <w:szCs w:val="24"/>
        </w:rPr>
        <w:t>SQL Injection)</w:t>
      </w:r>
      <w:r w:rsidRPr="009542C3">
        <w:rPr>
          <w:sz w:val="24"/>
          <w:szCs w:val="24"/>
        </w:rPr>
        <w:t>，</w:t>
      </w:r>
      <w:r w:rsidR="008A1F0B">
        <w:rPr>
          <w:sz w:val="24"/>
          <w:szCs w:val="24"/>
        </w:rPr>
        <w:t>乙方</w:t>
      </w:r>
      <w:r w:rsidRPr="009542C3">
        <w:rPr>
          <w:sz w:val="24"/>
          <w:szCs w:val="24"/>
        </w:rPr>
        <w:t>須無償進行補強。</w:t>
      </w:r>
    </w:p>
    <w:p w14:paraId="6B76AF1D" w14:textId="106BFA4F" w:rsidR="00B75C0B" w:rsidRDefault="008A1F0B" w:rsidP="009720DF">
      <w:pPr>
        <w:pStyle w:val="rfp3"/>
        <w:numPr>
          <w:ilvl w:val="3"/>
          <w:numId w:val="1"/>
        </w:numPr>
        <w:tabs>
          <w:tab w:val="clear" w:pos="1380"/>
          <w:tab w:val="num" w:pos="1276"/>
        </w:tabs>
        <w:spacing w:afterLines="50" w:after="180" w:line="240" w:lineRule="atLeast"/>
        <w:ind w:hanging="482"/>
        <w:rPr>
          <w:sz w:val="24"/>
          <w:szCs w:val="24"/>
        </w:rPr>
      </w:pPr>
      <w:r>
        <w:rPr>
          <w:sz w:val="24"/>
          <w:szCs w:val="24"/>
        </w:rPr>
        <w:t>乙方</w:t>
      </w:r>
      <w:r w:rsidR="00C83F93" w:rsidRPr="009542C3">
        <w:rPr>
          <w:sz w:val="24"/>
          <w:szCs w:val="24"/>
        </w:rPr>
        <w:t>須</w:t>
      </w:r>
      <w:r w:rsidR="00284C2F">
        <w:rPr>
          <w:rFonts w:hint="eastAsia"/>
          <w:sz w:val="24"/>
          <w:szCs w:val="24"/>
        </w:rPr>
        <w:t>配合甲方</w:t>
      </w:r>
      <w:r w:rsidR="00C83F93" w:rsidRPr="009542C3">
        <w:rPr>
          <w:sz w:val="24"/>
          <w:szCs w:val="24"/>
        </w:rPr>
        <w:t>進行至少一次的災難復原演練</w:t>
      </w:r>
      <w:r w:rsidR="003C1065">
        <w:rPr>
          <w:rFonts w:hint="eastAsia"/>
          <w:sz w:val="24"/>
          <w:szCs w:val="24"/>
        </w:rPr>
        <w:t xml:space="preserve"> </w:t>
      </w:r>
      <w:r w:rsidR="00C83F93" w:rsidRPr="009542C3">
        <w:rPr>
          <w:sz w:val="24"/>
          <w:szCs w:val="24"/>
        </w:rPr>
        <w:t>(</w:t>
      </w:r>
      <w:r w:rsidR="00C83F93" w:rsidRPr="009542C3">
        <w:rPr>
          <w:sz w:val="24"/>
          <w:szCs w:val="24"/>
        </w:rPr>
        <w:t>設備由</w:t>
      </w:r>
      <w:r w:rsidR="00265C0A">
        <w:rPr>
          <w:sz w:val="24"/>
          <w:szCs w:val="24"/>
        </w:rPr>
        <w:t>甲方</w:t>
      </w:r>
      <w:r w:rsidR="00C83F93" w:rsidRPr="009542C3">
        <w:rPr>
          <w:sz w:val="24"/>
          <w:szCs w:val="24"/>
        </w:rPr>
        <w:t>提供</w:t>
      </w:r>
      <w:r w:rsidR="00C83F93" w:rsidRPr="009542C3">
        <w:rPr>
          <w:sz w:val="24"/>
          <w:szCs w:val="24"/>
        </w:rPr>
        <w:t>)</w:t>
      </w:r>
      <w:r w:rsidR="00C83F93" w:rsidRPr="009542C3">
        <w:rPr>
          <w:sz w:val="24"/>
          <w:szCs w:val="24"/>
        </w:rPr>
        <w:t>，並交付「</w:t>
      </w:r>
      <w:r w:rsidR="00F93EE6" w:rsidRPr="009542C3">
        <w:rPr>
          <w:sz w:val="24"/>
          <w:szCs w:val="24"/>
        </w:rPr>
        <w:t>災難復原演練</w:t>
      </w:r>
      <w:r w:rsidR="00C83F93" w:rsidRPr="009542C3">
        <w:rPr>
          <w:sz w:val="24"/>
          <w:szCs w:val="24"/>
        </w:rPr>
        <w:t>報告」。</w:t>
      </w:r>
    </w:p>
    <w:p w14:paraId="287DC328" w14:textId="62AD1FEE" w:rsidR="00AD7782" w:rsidRDefault="00AD7782" w:rsidP="004D4B5B">
      <w:pPr>
        <w:pStyle w:val="rfp3"/>
        <w:numPr>
          <w:ilvl w:val="3"/>
          <w:numId w:val="1"/>
        </w:numPr>
        <w:tabs>
          <w:tab w:val="clear" w:pos="1380"/>
          <w:tab w:val="num" w:pos="1701"/>
        </w:tabs>
        <w:spacing w:afterLines="50" w:after="180" w:line="240" w:lineRule="atLeast"/>
        <w:ind w:hanging="482"/>
        <w:rPr>
          <w:sz w:val="24"/>
          <w:szCs w:val="24"/>
        </w:rPr>
      </w:pPr>
      <w:r>
        <w:rPr>
          <w:sz w:val="24"/>
          <w:szCs w:val="24"/>
        </w:rPr>
        <w:t>乙方</w:t>
      </w:r>
      <w:r w:rsidRPr="00AD7782">
        <w:rPr>
          <w:rFonts w:hint="eastAsia"/>
          <w:sz w:val="24"/>
          <w:szCs w:val="24"/>
        </w:rPr>
        <w:t>須無償提供本案標的物系統相關之軟硬體短中長期規劃</w:t>
      </w:r>
      <w:r w:rsidR="006D6740">
        <w:rPr>
          <w:rFonts w:hint="eastAsia"/>
          <w:sz w:val="24"/>
          <w:szCs w:val="24"/>
        </w:rPr>
        <w:t>咨詢</w:t>
      </w:r>
      <w:r w:rsidRPr="00AD7782">
        <w:rPr>
          <w:rFonts w:hint="eastAsia"/>
          <w:sz w:val="24"/>
          <w:szCs w:val="24"/>
        </w:rPr>
        <w:t>服務</w:t>
      </w:r>
      <w:r w:rsidR="004D4B5B">
        <w:rPr>
          <w:rFonts w:hint="eastAsia"/>
          <w:sz w:val="24"/>
          <w:szCs w:val="24"/>
        </w:rPr>
        <w:t>。</w:t>
      </w:r>
    </w:p>
    <w:p w14:paraId="4328D8EE" w14:textId="77777777" w:rsidR="00C83F93" w:rsidRPr="009542C3" w:rsidRDefault="00B75C0B" w:rsidP="004D4B5B">
      <w:pPr>
        <w:pStyle w:val="rfp3"/>
        <w:numPr>
          <w:ilvl w:val="3"/>
          <w:numId w:val="1"/>
        </w:numPr>
        <w:tabs>
          <w:tab w:val="clear" w:pos="1380"/>
          <w:tab w:val="num" w:pos="1701"/>
        </w:tabs>
        <w:spacing w:afterLines="50" w:after="180" w:line="240" w:lineRule="atLeast"/>
        <w:ind w:hanging="482"/>
        <w:rPr>
          <w:sz w:val="24"/>
          <w:szCs w:val="24"/>
        </w:rPr>
      </w:pPr>
      <w:r>
        <w:rPr>
          <w:sz w:val="24"/>
          <w:szCs w:val="24"/>
        </w:rPr>
        <w:t>乙方</w:t>
      </w:r>
      <w:r w:rsidR="009D0898">
        <w:rPr>
          <w:rFonts w:hint="eastAsia"/>
          <w:sz w:val="24"/>
          <w:szCs w:val="24"/>
        </w:rPr>
        <w:t>進行還原演練之前，應採取資安保全措施，在還原演練遭遇任何意外時，能夠迅速回復正常運作。</w:t>
      </w:r>
    </w:p>
    <w:p w14:paraId="111703CC" w14:textId="77777777" w:rsidR="00C83F93" w:rsidRPr="009542C3" w:rsidRDefault="008A1F0B" w:rsidP="00B4230C">
      <w:pPr>
        <w:pStyle w:val="rfp3"/>
        <w:numPr>
          <w:ilvl w:val="3"/>
          <w:numId w:val="1"/>
        </w:numPr>
        <w:tabs>
          <w:tab w:val="clear" w:pos="1380"/>
          <w:tab w:val="num" w:pos="1701"/>
        </w:tabs>
        <w:spacing w:afterLines="50" w:after="180" w:line="240" w:lineRule="atLeast"/>
        <w:ind w:hanging="482"/>
        <w:rPr>
          <w:sz w:val="24"/>
          <w:szCs w:val="24"/>
        </w:rPr>
      </w:pPr>
      <w:r>
        <w:rPr>
          <w:sz w:val="24"/>
          <w:szCs w:val="24"/>
        </w:rPr>
        <w:t>乙方</w:t>
      </w:r>
      <w:r w:rsidR="00C83F93" w:rsidRPr="009542C3">
        <w:rPr>
          <w:sz w:val="24"/>
          <w:szCs w:val="24"/>
        </w:rPr>
        <w:t>須無償提供本</w:t>
      </w:r>
      <w:r w:rsidR="00C36ECB">
        <w:rPr>
          <w:rFonts w:hint="eastAsia"/>
          <w:sz w:val="24"/>
          <w:szCs w:val="24"/>
        </w:rPr>
        <w:t>專</w:t>
      </w:r>
      <w:r w:rsidR="00C83F93" w:rsidRPr="009542C3">
        <w:rPr>
          <w:sz w:val="24"/>
          <w:szCs w:val="24"/>
        </w:rPr>
        <w:t>案標的物系統相關之軟硬體短中長期規劃顧問服務。</w:t>
      </w:r>
    </w:p>
    <w:p w14:paraId="3AF95AB6" w14:textId="07BAFF9A" w:rsidR="00C83F93" w:rsidRPr="009542C3" w:rsidRDefault="008C048F" w:rsidP="00171F50">
      <w:pPr>
        <w:pStyle w:val="rfp3"/>
        <w:numPr>
          <w:ilvl w:val="3"/>
          <w:numId w:val="1"/>
        </w:numPr>
        <w:tabs>
          <w:tab w:val="clear" w:pos="1380"/>
          <w:tab w:val="num" w:pos="1701"/>
        </w:tabs>
        <w:spacing w:afterLines="50" w:after="180" w:line="240" w:lineRule="atLeast"/>
        <w:ind w:hanging="482"/>
        <w:rPr>
          <w:sz w:val="24"/>
          <w:szCs w:val="24"/>
        </w:rPr>
      </w:pPr>
      <w:r>
        <w:rPr>
          <w:rFonts w:hint="eastAsia"/>
          <w:sz w:val="24"/>
          <w:szCs w:val="24"/>
        </w:rPr>
        <w:t>甲方</w:t>
      </w:r>
      <w:r w:rsidR="00C83F93" w:rsidRPr="009542C3">
        <w:rPr>
          <w:sz w:val="24"/>
          <w:szCs w:val="24"/>
        </w:rPr>
        <w:t>若因</w:t>
      </w:r>
      <w:r w:rsidR="008F5BAA">
        <w:rPr>
          <w:rFonts w:hint="eastAsia"/>
          <w:sz w:val="24"/>
          <w:szCs w:val="24"/>
        </w:rPr>
        <w:t>軟硬體升級、</w:t>
      </w:r>
      <w:r w:rsidR="00C83F93" w:rsidRPr="009542C3">
        <w:rPr>
          <w:sz w:val="24"/>
          <w:szCs w:val="24"/>
        </w:rPr>
        <w:t>伺服器設備運作不良而必須移機，</w:t>
      </w:r>
      <w:r w:rsidR="008A1F0B">
        <w:rPr>
          <w:sz w:val="24"/>
          <w:szCs w:val="24"/>
        </w:rPr>
        <w:t>乙方</w:t>
      </w:r>
      <w:r w:rsidR="00C83F93" w:rsidRPr="009542C3">
        <w:rPr>
          <w:sz w:val="24"/>
          <w:szCs w:val="24"/>
        </w:rPr>
        <w:t>必須提供移機服務</w:t>
      </w:r>
      <w:r w:rsidR="00F66D16">
        <w:rPr>
          <w:rFonts w:hint="eastAsia"/>
          <w:sz w:val="24"/>
          <w:szCs w:val="24"/>
        </w:rPr>
        <w:t xml:space="preserve"> </w:t>
      </w:r>
      <w:r w:rsidR="00C83F93" w:rsidRPr="009542C3">
        <w:rPr>
          <w:sz w:val="24"/>
          <w:szCs w:val="24"/>
        </w:rPr>
        <w:t>(</w:t>
      </w:r>
      <w:r w:rsidR="00C83F93" w:rsidRPr="009542C3">
        <w:rPr>
          <w:sz w:val="24"/>
          <w:szCs w:val="24"/>
        </w:rPr>
        <w:t>設備由</w:t>
      </w:r>
      <w:r w:rsidR="00265C0A">
        <w:rPr>
          <w:sz w:val="24"/>
          <w:szCs w:val="24"/>
        </w:rPr>
        <w:t>甲方</w:t>
      </w:r>
      <w:r w:rsidR="00C83F93" w:rsidRPr="009542C3">
        <w:rPr>
          <w:sz w:val="24"/>
          <w:szCs w:val="24"/>
        </w:rPr>
        <w:t>提供</w:t>
      </w:r>
      <w:r w:rsidR="00C83F93" w:rsidRPr="009542C3">
        <w:rPr>
          <w:sz w:val="24"/>
          <w:szCs w:val="24"/>
        </w:rPr>
        <w:t>)</w:t>
      </w:r>
      <w:r w:rsidR="00C83F93" w:rsidRPr="009542C3">
        <w:rPr>
          <w:sz w:val="24"/>
          <w:szCs w:val="24"/>
        </w:rPr>
        <w:t>，不得額外收取費用。</w:t>
      </w:r>
    </w:p>
    <w:p w14:paraId="0B19DB67" w14:textId="3F5F2E76" w:rsidR="00C83F93" w:rsidRDefault="00265C0A" w:rsidP="00DE0A2A">
      <w:pPr>
        <w:pStyle w:val="rfp3"/>
        <w:numPr>
          <w:ilvl w:val="3"/>
          <w:numId w:val="1"/>
        </w:numPr>
        <w:tabs>
          <w:tab w:val="clear" w:pos="1380"/>
          <w:tab w:val="num" w:pos="1701"/>
        </w:tabs>
        <w:spacing w:afterLines="50" w:after="180" w:line="240" w:lineRule="atLeast"/>
        <w:ind w:hanging="482"/>
        <w:rPr>
          <w:sz w:val="24"/>
          <w:szCs w:val="24"/>
        </w:rPr>
      </w:pPr>
      <w:r>
        <w:rPr>
          <w:sz w:val="24"/>
          <w:szCs w:val="24"/>
        </w:rPr>
        <w:t>甲方</w:t>
      </w:r>
      <w:r w:rsidR="00C83F93" w:rsidRPr="009542C3">
        <w:rPr>
          <w:sz w:val="24"/>
          <w:szCs w:val="24"/>
        </w:rPr>
        <w:t>之網路環境</w:t>
      </w:r>
      <w:r w:rsidR="00547EF8" w:rsidRPr="009542C3">
        <w:rPr>
          <w:sz w:val="24"/>
          <w:szCs w:val="24"/>
        </w:rPr>
        <w:t>若</w:t>
      </w:r>
      <w:r w:rsidR="00C83F93" w:rsidRPr="009542C3">
        <w:rPr>
          <w:sz w:val="24"/>
          <w:szCs w:val="24"/>
        </w:rPr>
        <w:t>需要進行調整，</w:t>
      </w:r>
      <w:r w:rsidR="008A1F0B">
        <w:rPr>
          <w:sz w:val="24"/>
          <w:szCs w:val="24"/>
        </w:rPr>
        <w:t>乙方</w:t>
      </w:r>
      <w:r w:rsidR="00C83F93" w:rsidRPr="009542C3">
        <w:rPr>
          <w:sz w:val="24"/>
          <w:szCs w:val="24"/>
        </w:rPr>
        <w:t>須協同</w:t>
      </w:r>
      <w:r>
        <w:rPr>
          <w:sz w:val="24"/>
          <w:szCs w:val="24"/>
        </w:rPr>
        <w:t>甲方</w:t>
      </w:r>
      <w:r w:rsidR="00C83F93" w:rsidRPr="009542C3">
        <w:rPr>
          <w:sz w:val="24"/>
          <w:szCs w:val="24"/>
        </w:rPr>
        <w:t>網路負責人配合進行本</w:t>
      </w:r>
      <w:r w:rsidR="00C36ECB">
        <w:rPr>
          <w:rFonts w:hint="eastAsia"/>
          <w:sz w:val="24"/>
          <w:szCs w:val="24"/>
        </w:rPr>
        <w:t>專</w:t>
      </w:r>
      <w:r w:rsidR="00C83F93" w:rsidRPr="009542C3">
        <w:rPr>
          <w:sz w:val="24"/>
          <w:szCs w:val="24"/>
        </w:rPr>
        <w:t>案</w:t>
      </w:r>
      <w:r w:rsidR="00C83F93" w:rsidRPr="009542C3">
        <w:rPr>
          <w:sz w:val="24"/>
          <w:szCs w:val="24"/>
        </w:rPr>
        <w:lastRenderedPageBreak/>
        <w:t>標的物之網路環境整合與相關技術調整。</w:t>
      </w:r>
    </w:p>
    <w:p w14:paraId="3688C96B" w14:textId="256979CC" w:rsidR="00473A88" w:rsidRDefault="00473A88" w:rsidP="00DE0A2A">
      <w:pPr>
        <w:pStyle w:val="rfp3"/>
        <w:numPr>
          <w:ilvl w:val="3"/>
          <w:numId w:val="1"/>
        </w:numPr>
        <w:tabs>
          <w:tab w:val="clear" w:pos="1380"/>
          <w:tab w:val="num" w:pos="1701"/>
        </w:tabs>
        <w:spacing w:afterLines="50" w:after="180" w:line="240" w:lineRule="atLeast"/>
        <w:ind w:hanging="482"/>
        <w:rPr>
          <w:sz w:val="24"/>
          <w:szCs w:val="24"/>
        </w:rPr>
      </w:pPr>
      <w:r>
        <w:rPr>
          <w:rFonts w:hint="eastAsia"/>
          <w:sz w:val="24"/>
          <w:szCs w:val="24"/>
        </w:rPr>
        <w:t>乙方</w:t>
      </w:r>
      <w:r w:rsidRPr="00473A88">
        <w:rPr>
          <w:rFonts w:hint="eastAsia"/>
          <w:sz w:val="24"/>
          <w:szCs w:val="24"/>
        </w:rPr>
        <w:t>於維護期間現場或遠端連線至中心主機時應遵守</w:t>
      </w:r>
      <w:r w:rsidR="003B5032">
        <w:rPr>
          <w:rFonts w:hint="eastAsia"/>
          <w:sz w:val="24"/>
          <w:szCs w:val="24"/>
        </w:rPr>
        <w:t>甲方</w:t>
      </w:r>
      <w:r w:rsidRPr="00473A88">
        <w:rPr>
          <w:rFonts w:hint="eastAsia"/>
          <w:sz w:val="24"/>
          <w:szCs w:val="24"/>
        </w:rPr>
        <w:t>之規定提出維護申請並於合理之工作範圍內進行作業，不得於期間探尋或取用與維護作業無關之資訊。如有預期之外的資訊需求，應由系統負責人之同意授權後取得。</w:t>
      </w:r>
    </w:p>
    <w:p w14:paraId="2FD200C9" w14:textId="6C946EC6" w:rsidR="007A0049" w:rsidRPr="007A0049" w:rsidRDefault="007A0049" w:rsidP="007A0049">
      <w:pPr>
        <w:pStyle w:val="rfp3"/>
        <w:numPr>
          <w:ilvl w:val="3"/>
          <w:numId w:val="1"/>
        </w:numPr>
        <w:tabs>
          <w:tab w:val="clear" w:pos="1380"/>
          <w:tab w:val="num" w:pos="1701"/>
        </w:tabs>
        <w:spacing w:afterLines="50" w:after="180" w:line="240" w:lineRule="atLeast"/>
        <w:ind w:hanging="482"/>
        <w:rPr>
          <w:sz w:val="24"/>
          <w:szCs w:val="24"/>
        </w:rPr>
      </w:pPr>
      <w:r w:rsidRPr="007A0049">
        <w:rPr>
          <w:rFonts w:hint="eastAsia"/>
          <w:sz w:val="24"/>
          <w:szCs w:val="24"/>
        </w:rPr>
        <w:t>漏洞修補更新需求：</w:t>
      </w:r>
      <w:r w:rsidR="004D3847">
        <w:rPr>
          <w:rFonts w:hint="eastAsia"/>
          <w:sz w:val="24"/>
          <w:szCs w:val="24"/>
        </w:rPr>
        <w:t>乙方</w:t>
      </w:r>
      <w:r w:rsidRPr="007A0049">
        <w:rPr>
          <w:rFonts w:hint="eastAsia"/>
          <w:sz w:val="24"/>
          <w:szCs w:val="24"/>
        </w:rPr>
        <w:t>於本專案所</w:t>
      </w:r>
      <w:r w:rsidR="004D3847">
        <w:rPr>
          <w:rFonts w:hint="eastAsia"/>
          <w:sz w:val="24"/>
          <w:szCs w:val="24"/>
        </w:rPr>
        <w:t>維護</w:t>
      </w:r>
      <w:r w:rsidR="0010367E">
        <w:rPr>
          <w:rFonts w:hint="eastAsia"/>
          <w:sz w:val="24"/>
          <w:szCs w:val="24"/>
        </w:rPr>
        <w:t>之</w:t>
      </w:r>
      <w:r w:rsidR="004D3847">
        <w:rPr>
          <w:rFonts w:hint="eastAsia"/>
          <w:sz w:val="24"/>
          <w:szCs w:val="24"/>
        </w:rPr>
        <w:t>標的</w:t>
      </w:r>
      <w:r w:rsidRPr="007A0049">
        <w:rPr>
          <w:rFonts w:hint="eastAsia"/>
          <w:sz w:val="24"/>
          <w:szCs w:val="24"/>
        </w:rPr>
        <w:t>，</w:t>
      </w:r>
      <w:r w:rsidR="00D63AD9">
        <w:rPr>
          <w:rFonts w:hint="eastAsia"/>
          <w:sz w:val="24"/>
          <w:szCs w:val="24"/>
        </w:rPr>
        <w:t>於</w:t>
      </w:r>
      <w:r w:rsidRPr="007A0049">
        <w:rPr>
          <w:rFonts w:hint="eastAsia"/>
          <w:sz w:val="24"/>
          <w:szCs w:val="24"/>
        </w:rPr>
        <w:t>履約期間應</w:t>
      </w:r>
      <w:r w:rsidR="005821C9">
        <w:rPr>
          <w:rFonts w:hint="eastAsia"/>
          <w:sz w:val="24"/>
          <w:szCs w:val="24"/>
        </w:rPr>
        <w:t>配合中心要求適時</w:t>
      </w:r>
      <w:r w:rsidRPr="007A0049">
        <w:rPr>
          <w:rFonts w:hint="eastAsia"/>
          <w:sz w:val="24"/>
          <w:szCs w:val="24"/>
        </w:rPr>
        <w:t>更新修補漏洞目標</w:t>
      </w:r>
      <w:r w:rsidR="0010367E">
        <w:rPr>
          <w:rFonts w:hint="eastAsia"/>
          <w:sz w:val="24"/>
          <w:szCs w:val="24"/>
        </w:rPr>
        <w:t>以</w:t>
      </w:r>
      <w:r w:rsidRPr="007A0049">
        <w:rPr>
          <w:rFonts w:hint="eastAsia"/>
          <w:sz w:val="24"/>
          <w:szCs w:val="24"/>
        </w:rPr>
        <w:t>防止漏洞、弱點所造成危害，如相關漏洞、弱點無法更新亦應提出替代方案，並說明改善方式及期程經</w:t>
      </w:r>
      <w:r w:rsidR="003B5032">
        <w:rPr>
          <w:rFonts w:hint="eastAsia"/>
          <w:sz w:val="24"/>
          <w:szCs w:val="24"/>
        </w:rPr>
        <w:t>甲方</w:t>
      </w:r>
      <w:r w:rsidR="0014119F">
        <w:rPr>
          <w:rFonts w:hint="eastAsia"/>
          <w:sz w:val="24"/>
          <w:szCs w:val="24"/>
        </w:rPr>
        <w:t>同意</w:t>
      </w:r>
      <w:r w:rsidR="006D64F7">
        <w:rPr>
          <w:rFonts w:hint="eastAsia"/>
          <w:sz w:val="24"/>
          <w:szCs w:val="24"/>
        </w:rPr>
        <w:t>後</w:t>
      </w:r>
      <w:r w:rsidR="0014119F">
        <w:rPr>
          <w:rFonts w:hint="eastAsia"/>
          <w:sz w:val="24"/>
          <w:szCs w:val="24"/>
        </w:rPr>
        <w:t>處理</w:t>
      </w:r>
      <w:r w:rsidRPr="007A0049">
        <w:rPr>
          <w:rFonts w:hint="eastAsia"/>
          <w:sz w:val="24"/>
          <w:szCs w:val="24"/>
        </w:rPr>
        <w:t>。</w:t>
      </w:r>
    </w:p>
    <w:p w14:paraId="2674FF02" w14:textId="302B1220" w:rsidR="007A0049" w:rsidRPr="007A0049" w:rsidRDefault="007A0049" w:rsidP="007A0049">
      <w:pPr>
        <w:pStyle w:val="rfp3"/>
        <w:numPr>
          <w:ilvl w:val="3"/>
          <w:numId w:val="1"/>
        </w:numPr>
        <w:tabs>
          <w:tab w:val="clear" w:pos="1380"/>
          <w:tab w:val="num" w:pos="1701"/>
        </w:tabs>
        <w:spacing w:afterLines="50" w:after="180" w:line="240" w:lineRule="atLeast"/>
        <w:ind w:hanging="482"/>
        <w:rPr>
          <w:sz w:val="24"/>
          <w:szCs w:val="24"/>
        </w:rPr>
      </w:pPr>
      <w:r w:rsidRPr="007A0049">
        <w:rPr>
          <w:rFonts w:hint="eastAsia"/>
          <w:sz w:val="24"/>
          <w:szCs w:val="24"/>
        </w:rPr>
        <w:t>資訊安全改善建議：</w:t>
      </w:r>
      <w:r w:rsidR="003866D0">
        <w:rPr>
          <w:rFonts w:hint="eastAsia"/>
          <w:sz w:val="24"/>
          <w:szCs w:val="24"/>
        </w:rPr>
        <w:t>乙方</w:t>
      </w:r>
      <w:r w:rsidRPr="007A0049">
        <w:rPr>
          <w:rFonts w:hint="eastAsia"/>
          <w:sz w:val="24"/>
          <w:szCs w:val="24"/>
        </w:rPr>
        <w:t>注意最新資訊安全現況，</w:t>
      </w:r>
      <w:r w:rsidR="008B568E">
        <w:rPr>
          <w:rFonts w:hint="eastAsia"/>
          <w:sz w:val="24"/>
          <w:szCs w:val="24"/>
        </w:rPr>
        <w:t>如</w:t>
      </w:r>
      <w:r w:rsidR="00925FD8">
        <w:rPr>
          <w:rFonts w:hint="eastAsia"/>
          <w:sz w:val="24"/>
          <w:szCs w:val="24"/>
        </w:rPr>
        <w:t>得知</w:t>
      </w:r>
      <w:r w:rsidR="008B568E">
        <w:rPr>
          <w:rFonts w:hint="eastAsia"/>
          <w:sz w:val="24"/>
          <w:szCs w:val="24"/>
        </w:rPr>
        <w:t>維護標</w:t>
      </w:r>
      <w:r w:rsidR="00AD11A3">
        <w:rPr>
          <w:rFonts w:hint="eastAsia"/>
          <w:sz w:val="24"/>
          <w:szCs w:val="24"/>
        </w:rPr>
        <w:t>的</w:t>
      </w:r>
      <w:r w:rsidR="00AD11A3">
        <w:rPr>
          <w:rFonts w:hint="eastAsia"/>
          <w:sz w:val="24"/>
          <w:szCs w:val="24"/>
        </w:rPr>
        <w:t>(</w:t>
      </w:r>
      <w:r w:rsidR="00AD11A3">
        <w:rPr>
          <w:rFonts w:hint="eastAsia"/>
          <w:sz w:val="24"/>
          <w:szCs w:val="24"/>
        </w:rPr>
        <w:t>如</w:t>
      </w:r>
      <w:r w:rsidR="00AD11A3">
        <w:rPr>
          <w:rFonts w:hint="eastAsia"/>
          <w:sz w:val="24"/>
          <w:szCs w:val="24"/>
        </w:rPr>
        <w:t>:</w:t>
      </w:r>
      <w:r w:rsidR="00AD11A3">
        <w:rPr>
          <w:rFonts w:hint="eastAsia"/>
          <w:sz w:val="24"/>
          <w:szCs w:val="24"/>
        </w:rPr>
        <w:t>作業系統</w:t>
      </w:r>
      <w:r w:rsidR="004E4BC1">
        <w:rPr>
          <w:rFonts w:hint="eastAsia"/>
          <w:sz w:val="24"/>
          <w:szCs w:val="24"/>
        </w:rPr>
        <w:t>、程式框架</w:t>
      </w:r>
      <w:r w:rsidR="004E4BC1">
        <w:rPr>
          <w:rFonts w:hint="eastAsia"/>
          <w:sz w:val="24"/>
          <w:szCs w:val="24"/>
        </w:rPr>
        <w:t>)</w:t>
      </w:r>
      <w:r w:rsidR="00AE33FF">
        <w:rPr>
          <w:rFonts w:hint="eastAsia"/>
          <w:sz w:val="24"/>
          <w:szCs w:val="24"/>
        </w:rPr>
        <w:t>有</w:t>
      </w:r>
      <w:r w:rsidRPr="007A0049">
        <w:rPr>
          <w:rFonts w:hint="eastAsia"/>
          <w:sz w:val="24"/>
          <w:szCs w:val="24"/>
        </w:rPr>
        <w:t>重大系統安全漏洞更新發布或外界重大安全事件發生</w:t>
      </w:r>
      <w:r w:rsidR="00AE33FF">
        <w:rPr>
          <w:rFonts w:hint="eastAsia"/>
          <w:sz w:val="24"/>
          <w:szCs w:val="24"/>
        </w:rPr>
        <w:t>…等</w:t>
      </w:r>
      <w:r w:rsidRPr="007A0049">
        <w:rPr>
          <w:rFonts w:hint="eastAsia"/>
          <w:sz w:val="24"/>
          <w:szCs w:val="24"/>
        </w:rPr>
        <w:t>修正通知時，應向</w:t>
      </w:r>
      <w:r w:rsidR="003B5032">
        <w:rPr>
          <w:rFonts w:hint="eastAsia"/>
          <w:sz w:val="24"/>
          <w:szCs w:val="24"/>
        </w:rPr>
        <w:t>甲方</w:t>
      </w:r>
      <w:r w:rsidRPr="007A0049">
        <w:rPr>
          <w:rFonts w:hint="eastAsia"/>
          <w:sz w:val="24"/>
          <w:szCs w:val="24"/>
        </w:rPr>
        <w:t>發佈資訊安全改善建議，並協助辦理防護及修正、修補工作。</w:t>
      </w:r>
    </w:p>
    <w:p w14:paraId="40963938" w14:textId="6A7A3351" w:rsidR="00001CF6" w:rsidRDefault="007A0049" w:rsidP="007A0049">
      <w:pPr>
        <w:pStyle w:val="rfp3"/>
        <w:numPr>
          <w:ilvl w:val="3"/>
          <w:numId w:val="1"/>
        </w:numPr>
        <w:tabs>
          <w:tab w:val="clear" w:pos="1380"/>
          <w:tab w:val="num" w:pos="1701"/>
        </w:tabs>
        <w:spacing w:afterLines="50" w:after="180" w:line="240" w:lineRule="atLeast"/>
        <w:ind w:hanging="482"/>
        <w:rPr>
          <w:sz w:val="24"/>
          <w:szCs w:val="24"/>
        </w:rPr>
      </w:pPr>
      <w:r w:rsidRPr="007A0049">
        <w:rPr>
          <w:rFonts w:hint="eastAsia"/>
          <w:sz w:val="24"/>
          <w:szCs w:val="24"/>
        </w:rPr>
        <w:t>未來</w:t>
      </w:r>
      <w:r w:rsidR="0067065D">
        <w:rPr>
          <w:rFonts w:hint="eastAsia"/>
          <w:sz w:val="24"/>
          <w:szCs w:val="24"/>
        </w:rPr>
        <w:t>甲方</w:t>
      </w:r>
      <w:r w:rsidRPr="007A0049">
        <w:rPr>
          <w:rFonts w:hint="eastAsia"/>
          <w:sz w:val="24"/>
          <w:szCs w:val="24"/>
        </w:rPr>
        <w:t>若配合政府組態基準</w:t>
      </w:r>
      <w:r w:rsidRPr="007A0049">
        <w:rPr>
          <w:rFonts w:hint="eastAsia"/>
          <w:sz w:val="24"/>
          <w:szCs w:val="24"/>
        </w:rPr>
        <w:t>(GCB)</w:t>
      </w:r>
      <w:r w:rsidRPr="007A0049">
        <w:rPr>
          <w:rFonts w:hint="eastAsia"/>
          <w:sz w:val="24"/>
          <w:szCs w:val="24"/>
        </w:rPr>
        <w:t>相關設定時</w:t>
      </w:r>
      <w:r w:rsidR="005D0034">
        <w:rPr>
          <w:rFonts w:hint="eastAsia"/>
          <w:sz w:val="24"/>
          <w:szCs w:val="24"/>
        </w:rPr>
        <w:t>乙方</w:t>
      </w:r>
      <w:r w:rsidRPr="007A0049">
        <w:rPr>
          <w:rFonts w:hint="eastAsia"/>
          <w:sz w:val="24"/>
          <w:szCs w:val="24"/>
        </w:rPr>
        <w:t>須能配合</w:t>
      </w:r>
      <w:r w:rsidR="00925FD8">
        <w:rPr>
          <w:rFonts w:hint="eastAsia"/>
          <w:sz w:val="24"/>
          <w:szCs w:val="24"/>
        </w:rPr>
        <w:t>設定、</w:t>
      </w:r>
      <w:r w:rsidRPr="007A0049">
        <w:rPr>
          <w:rFonts w:hint="eastAsia"/>
          <w:sz w:val="24"/>
          <w:szCs w:val="24"/>
        </w:rPr>
        <w:t>執行且正常運作。</w:t>
      </w:r>
    </w:p>
    <w:p w14:paraId="31846B18" w14:textId="06D0A123" w:rsidR="00E21F1F" w:rsidRDefault="00E21F1F" w:rsidP="007A0049">
      <w:pPr>
        <w:pStyle w:val="rfp3"/>
        <w:numPr>
          <w:ilvl w:val="3"/>
          <w:numId w:val="1"/>
        </w:numPr>
        <w:tabs>
          <w:tab w:val="clear" w:pos="1380"/>
          <w:tab w:val="num" w:pos="1701"/>
        </w:tabs>
        <w:spacing w:afterLines="50" w:after="180" w:line="240" w:lineRule="atLeast"/>
        <w:ind w:hanging="482"/>
        <w:rPr>
          <w:sz w:val="24"/>
          <w:szCs w:val="24"/>
        </w:rPr>
      </w:pPr>
      <w:r>
        <w:rPr>
          <w:rFonts w:hint="eastAsia"/>
          <w:sz w:val="24"/>
          <w:szCs w:val="24"/>
        </w:rPr>
        <w:t>如</w:t>
      </w:r>
      <w:r w:rsidRPr="00E21F1F">
        <w:rPr>
          <w:rFonts w:hint="eastAsia"/>
          <w:sz w:val="24"/>
          <w:szCs w:val="24"/>
        </w:rPr>
        <w:t>有系統整合資料異動或其它系統改版、建置，須依需求提供相關資訊與邏輯，並配合調整</w:t>
      </w:r>
      <w:r>
        <w:rPr>
          <w:rFonts w:hint="eastAsia"/>
          <w:sz w:val="24"/>
          <w:szCs w:val="24"/>
        </w:rPr>
        <w:t>。</w:t>
      </w:r>
    </w:p>
    <w:p w14:paraId="7A02A561" w14:textId="77777777" w:rsidR="003E4693" w:rsidRDefault="003E4693" w:rsidP="003E4693">
      <w:pPr>
        <w:pStyle w:val="rfp3"/>
        <w:numPr>
          <w:ilvl w:val="0"/>
          <w:numId w:val="0"/>
        </w:numPr>
        <w:spacing w:afterLines="50" w:after="180" w:line="240" w:lineRule="atLeast"/>
        <w:ind w:left="1380"/>
        <w:rPr>
          <w:sz w:val="24"/>
          <w:szCs w:val="24"/>
        </w:rPr>
      </w:pPr>
    </w:p>
    <w:p w14:paraId="528F6576" w14:textId="77777777" w:rsidR="00C83F93" w:rsidRPr="009542C3" w:rsidRDefault="00C83F93" w:rsidP="00DE0A2A">
      <w:pPr>
        <w:pStyle w:val="rfp2"/>
        <w:tabs>
          <w:tab w:val="clear" w:pos="1287"/>
          <w:tab w:val="num" w:pos="851"/>
          <w:tab w:val="left" w:pos="1484"/>
        </w:tabs>
        <w:spacing w:afterLines="50" w:after="180" w:line="240" w:lineRule="atLeast"/>
        <w:outlineLvl w:val="1"/>
        <w:rPr>
          <w:sz w:val="24"/>
          <w:szCs w:val="24"/>
        </w:rPr>
      </w:pPr>
      <w:bookmarkStart w:id="62" w:name="_Toc159072225"/>
      <w:bookmarkStart w:id="63" w:name="_Toc159072758"/>
      <w:r w:rsidRPr="009542C3">
        <w:rPr>
          <w:sz w:val="24"/>
          <w:szCs w:val="24"/>
        </w:rPr>
        <w:t>時效要求</w:t>
      </w:r>
      <w:bookmarkEnd w:id="62"/>
      <w:bookmarkEnd w:id="63"/>
    </w:p>
    <w:p w14:paraId="18555C81" w14:textId="52E66F41" w:rsidR="00007E48" w:rsidRPr="00007E48" w:rsidRDefault="00007E48" w:rsidP="00007E48">
      <w:pPr>
        <w:pStyle w:val="rfp3"/>
        <w:numPr>
          <w:ilvl w:val="3"/>
          <w:numId w:val="1"/>
        </w:numPr>
        <w:spacing w:afterLines="50" w:after="180" w:line="240" w:lineRule="atLeast"/>
        <w:rPr>
          <w:sz w:val="24"/>
          <w:szCs w:val="24"/>
        </w:rPr>
      </w:pPr>
      <w:r w:rsidRPr="00007E48">
        <w:rPr>
          <w:rFonts w:hint="eastAsia"/>
          <w:sz w:val="24"/>
          <w:szCs w:val="24"/>
        </w:rPr>
        <w:t>使用者反應之一般性系統問題，須於契約訂定的服務時間</w:t>
      </w:r>
      <w:r w:rsidRPr="00007E48">
        <w:rPr>
          <w:rFonts w:hint="eastAsia"/>
          <w:sz w:val="24"/>
          <w:szCs w:val="24"/>
        </w:rPr>
        <w:t>2</w:t>
      </w:r>
      <w:r w:rsidRPr="00007E48">
        <w:rPr>
          <w:rFonts w:hint="eastAsia"/>
          <w:sz w:val="24"/>
          <w:szCs w:val="24"/>
        </w:rPr>
        <w:t>小時內回應，</w:t>
      </w:r>
      <w:r w:rsidRPr="00007E48">
        <w:rPr>
          <w:rFonts w:hint="eastAsia"/>
          <w:sz w:val="24"/>
          <w:szCs w:val="24"/>
        </w:rPr>
        <w:t>48</w:t>
      </w:r>
      <w:r w:rsidRPr="00007E48">
        <w:rPr>
          <w:rFonts w:hint="eastAsia"/>
          <w:sz w:val="24"/>
          <w:szCs w:val="24"/>
        </w:rPr>
        <w:t>小時內解決。如經問題反映人同意可另訂處理時間則不在此限。每延遲</w:t>
      </w:r>
      <w:r w:rsidRPr="00007E48">
        <w:rPr>
          <w:rFonts w:hint="eastAsia"/>
          <w:sz w:val="24"/>
          <w:szCs w:val="24"/>
        </w:rPr>
        <w:t>48</w:t>
      </w:r>
      <w:r w:rsidRPr="00007E48">
        <w:rPr>
          <w:rFonts w:hint="eastAsia"/>
          <w:sz w:val="24"/>
          <w:szCs w:val="24"/>
        </w:rPr>
        <w:t>小時，詳請見本建議書</w:t>
      </w:r>
      <w:r w:rsidR="00F53C0E">
        <w:rPr>
          <w:rFonts w:hint="eastAsia"/>
          <w:sz w:val="24"/>
          <w:szCs w:val="24"/>
        </w:rPr>
        <w:t>「伍、</w:t>
      </w:r>
      <w:r w:rsidR="00F53C0E">
        <w:rPr>
          <w:rFonts w:hint="eastAsia"/>
          <w:sz w:val="24"/>
          <w:szCs w:val="24"/>
        </w:rPr>
        <w:t xml:space="preserve"> </w:t>
      </w:r>
      <w:r w:rsidR="00F53C0E" w:rsidRPr="00EB0FCA">
        <w:rPr>
          <w:rFonts w:hint="eastAsia"/>
          <w:sz w:val="24"/>
          <w:szCs w:val="24"/>
        </w:rPr>
        <w:t>罰則與賠償</w:t>
      </w:r>
      <w:r w:rsidR="00F53C0E">
        <w:rPr>
          <w:rFonts w:hint="eastAsia"/>
          <w:sz w:val="24"/>
          <w:szCs w:val="24"/>
        </w:rPr>
        <w:t>」</w:t>
      </w:r>
      <w:r w:rsidRPr="00007E48">
        <w:rPr>
          <w:rFonts w:hint="eastAsia"/>
          <w:sz w:val="24"/>
          <w:szCs w:val="24"/>
        </w:rPr>
        <w:t>之相關規定事項計罰。</w:t>
      </w:r>
    </w:p>
    <w:p w14:paraId="2EB82670" w14:textId="2397E9D9" w:rsidR="00EB0FCA" w:rsidRPr="00EB0FCA" w:rsidRDefault="00EB0FCA" w:rsidP="0013614C">
      <w:pPr>
        <w:pStyle w:val="rfp3"/>
        <w:numPr>
          <w:ilvl w:val="3"/>
          <w:numId w:val="1"/>
        </w:numPr>
        <w:spacing w:afterLines="50" w:after="180" w:line="240" w:lineRule="atLeast"/>
        <w:rPr>
          <w:sz w:val="24"/>
          <w:szCs w:val="24"/>
        </w:rPr>
      </w:pPr>
      <w:r w:rsidRPr="00EB0FCA">
        <w:rPr>
          <w:rFonts w:hint="eastAsia"/>
          <w:sz w:val="24"/>
          <w:szCs w:val="24"/>
        </w:rPr>
        <w:t>使用者反應之非一般性系統問題，須於契約訂定的服務時間</w:t>
      </w:r>
      <w:r w:rsidRPr="00EB0FCA">
        <w:rPr>
          <w:rFonts w:hint="eastAsia"/>
          <w:sz w:val="24"/>
          <w:szCs w:val="24"/>
        </w:rPr>
        <w:t>2</w:t>
      </w:r>
      <w:r w:rsidRPr="00EB0FCA">
        <w:rPr>
          <w:rFonts w:hint="eastAsia"/>
          <w:sz w:val="24"/>
          <w:szCs w:val="24"/>
        </w:rPr>
        <w:t>小時內回應，</w:t>
      </w:r>
      <w:r w:rsidRPr="00EB0FCA">
        <w:rPr>
          <w:rFonts w:hint="eastAsia"/>
          <w:sz w:val="24"/>
          <w:szCs w:val="24"/>
        </w:rPr>
        <w:t>48</w:t>
      </w:r>
      <w:r w:rsidRPr="00EB0FCA">
        <w:rPr>
          <w:rFonts w:hint="eastAsia"/>
          <w:sz w:val="24"/>
          <w:szCs w:val="24"/>
        </w:rPr>
        <w:t>小時內與</w:t>
      </w:r>
      <w:r w:rsidR="00506860">
        <w:rPr>
          <w:rFonts w:hint="eastAsia"/>
          <w:sz w:val="24"/>
          <w:szCs w:val="24"/>
        </w:rPr>
        <w:t>甲方</w:t>
      </w:r>
      <w:r w:rsidRPr="00EB0FCA">
        <w:rPr>
          <w:rFonts w:hint="eastAsia"/>
          <w:sz w:val="24"/>
          <w:szCs w:val="24"/>
        </w:rPr>
        <w:t>協調後提出預計解決之時限。詳請見本建議書</w:t>
      </w:r>
      <w:r w:rsidR="00F53C0E">
        <w:rPr>
          <w:rFonts w:hint="eastAsia"/>
          <w:sz w:val="24"/>
          <w:szCs w:val="24"/>
        </w:rPr>
        <w:t>「伍、</w:t>
      </w:r>
      <w:r w:rsidR="00F53C0E">
        <w:rPr>
          <w:rFonts w:hint="eastAsia"/>
          <w:sz w:val="24"/>
          <w:szCs w:val="24"/>
        </w:rPr>
        <w:t xml:space="preserve"> </w:t>
      </w:r>
      <w:r w:rsidR="00F53C0E" w:rsidRPr="00EB0FCA">
        <w:rPr>
          <w:rFonts w:hint="eastAsia"/>
          <w:sz w:val="24"/>
          <w:szCs w:val="24"/>
        </w:rPr>
        <w:t>罰則與賠償</w:t>
      </w:r>
      <w:r w:rsidR="00F53C0E">
        <w:rPr>
          <w:rFonts w:hint="eastAsia"/>
          <w:sz w:val="24"/>
          <w:szCs w:val="24"/>
        </w:rPr>
        <w:t>」</w:t>
      </w:r>
      <w:r w:rsidRPr="00EB0FCA">
        <w:rPr>
          <w:rFonts w:hint="eastAsia"/>
          <w:sz w:val="24"/>
          <w:szCs w:val="24"/>
        </w:rPr>
        <w:t>之相關規定事項計罰。</w:t>
      </w:r>
      <w:r>
        <w:rPr>
          <w:sz w:val="24"/>
          <w:szCs w:val="24"/>
        </w:rPr>
        <w:br/>
      </w:r>
      <w:r w:rsidRPr="00EB0FCA">
        <w:rPr>
          <w:rFonts w:hint="eastAsia"/>
          <w:sz w:val="24"/>
          <w:szCs w:val="24"/>
        </w:rPr>
        <w:t>非一般性系統問題定義，係因問題複雜度高、無法即時重現或經</w:t>
      </w:r>
      <w:r w:rsidR="00506860">
        <w:rPr>
          <w:rFonts w:hint="eastAsia"/>
          <w:sz w:val="24"/>
          <w:szCs w:val="24"/>
        </w:rPr>
        <w:t>甲方</w:t>
      </w:r>
      <w:r w:rsidRPr="00EB0FCA">
        <w:rPr>
          <w:rFonts w:hint="eastAsia"/>
          <w:sz w:val="24"/>
          <w:szCs w:val="24"/>
        </w:rPr>
        <w:t>認定無法立即解決之錯誤。</w:t>
      </w:r>
    </w:p>
    <w:p w14:paraId="69A7539A" w14:textId="24AB5AD3" w:rsidR="00EB0FCA" w:rsidRPr="00EB0FCA" w:rsidRDefault="00EB0FCA" w:rsidP="00EB0FCA">
      <w:pPr>
        <w:pStyle w:val="rfp3"/>
        <w:numPr>
          <w:ilvl w:val="3"/>
          <w:numId w:val="1"/>
        </w:numPr>
        <w:spacing w:afterLines="50" w:after="180" w:line="240" w:lineRule="atLeast"/>
        <w:rPr>
          <w:sz w:val="24"/>
          <w:szCs w:val="24"/>
        </w:rPr>
      </w:pPr>
      <w:r w:rsidRPr="00EB0FCA">
        <w:rPr>
          <w:rFonts w:hint="eastAsia"/>
          <w:sz w:val="24"/>
          <w:szCs w:val="24"/>
        </w:rPr>
        <w:t>系統發生重大問題時，</w:t>
      </w:r>
      <w:r w:rsidR="003866D0">
        <w:rPr>
          <w:rFonts w:hint="eastAsia"/>
          <w:sz w:val="24"/>
          <w:szCs w:val="24"/>
        </w:rPr>
        <w:t>乙方</w:t>
      </w:r>
      <w:r w:rsidRPr="00EB0FCA">
        <w:rPr>
          <w:rFonts w:hint="eastAsia"/>
          <w:sz w:val="24"/>
          <w:szCs w:val="24"/>
        </w:rPr>
        <w:t>須於</w:t>
      </w:r>
      <w:r w:rsidR="00506860">
        <w:rPr>
          <w:rFonts w:hint="eastAsia"/>
          <w:sz w:val="24"/>
          <w:szCs w:val="24"/>
        </w:rPr>
        <w:t>甲方</w:t>
      </w:r>
      <w:r w:rsidRPr="00EB0FCA">
        <w:rPr>
          <w:rFonts w:hint="eastAsia"/>
          <w:sz w:val="24"/>
          <w:szCs w:val="24"/>
        </w:rPr>
        <w:t>通知後，</w:t>
      </w:r>
      <w:r w:rsidRPr="00EB0FCA">
        <w:rPr>
          <w:rFonts w:hint="eastAsia"/>
          <w:sz w:val="24"/>
          <w:szCs w:val="24"/>
        </w:rPr>
        <w:t>30</w:t>
      </w:r>
      <w:r w:rsidRPr="00EB0FCA">
        <w:rPr>
          <w:rFonts w:hint="eastAsia"/>
          <w:sz w:val="24"/>
          <w:szCs w:val="24"/>
        </w:rPr>
        <w:t>分鐘內以電話提供技術指導回應，</w:t>
      </w:r>
      <w:r w:rsidRPr="00EB0FCA">
        <w:rPr>
          <w:rFonts w:hint="eastAsia"/>
          <w:sz w:val="24"/>
          <w:szCs w:val="24"/>
        </w:rPr>
        <w:t>8</w:t>
      </w:r>
      <w:r w:rsidRPr="00EB0FCA">
        <w:rPr>
          <w:rFonts w:hint="eastAsia"/>
          <w:sz w:val="24"/>
          <w:szCs w:val="24"/>
        </w:rPr>
        <w:t>個小時內到場或以遠端連線進行修復，</w:t>
      </w:r>
      <w:r w:rsidR="00EB64D5" w:rsidRPr="00EB0FCA">
        <w:rPr>
          <w:rFonts w:hint="eastAsia"/>
          <w:sz w:val="24"/>
          <w:szCs w:val="24"/>
        </w:rPr>
        <w:t>1</w:t>
      </w:r>
      <w:r w:rsidR="00EB64D5">
        <w:rPr>
          <w:rFonts w:hint="eastAsia"/>
          <w:sz w:val="24"/>
          <w:szCs w:val="24"/>
        </w:rPr>
        <w:t>1</w:t>
      </w:r>
      <w:r w:rsidRPr="00EB0FCA">
        <w:rPr>
          <w:rFonts w:hint="eastAsia"/>
          <w:sz w:val="24"/>
          <w:szCs w:val="24"/>
        </w:rPr>
        <w:t>小時內回復正常運作，系統資料可復原至發生中斷前</w:t>
      </w:r>
      <w:r w:rsidRPr="00EB0FCA">
        <w:rPr>
          <w:rFonts w:hint="eastAsia"/>
          <w:sz w:val="24"/>
          <w:szCs w:val="24"/>
        </w:rPr>
        <w:t>24</w:t>
      </w:r>
      <w:r w:rsidRPr="00EB0FCA">
        <w:rPr>
          <w:rFonts w:hint="eastAsia"/>
          <w:sz w:val="24"/>
          <w:szCs w:val="24"/>
        </w:rPr>
        <w:t>小時內之狀態。未達上述要求者，詳請見本建議書</w:t>
      </w:r>
      <w:r w:rsidR="00F53C0E">
        <w:rPr>
          <w:rFonts w:hint="eastAsia"/>
          <w:sz w:val="24"/>
          <w:szCs w:val="24"/>
        </w:rPr>
        <w:t>「伍、</w:t>
      </w:r>
      <w:r w:rsidR="00F53C0E">
        <w:rPr>
          <w:rFonts w:hint="eastAsia"/>
          <w:sz w:val="24"/>
          <w:szCs w:val="24"/>
        </w:rPr>
        <w:t xml:space="preserve"> </w:t>
      </w:r>
      <w:r w:rsidRPr="00EB0FCA">
        <w:rPr>
          <w:rFonts w:hint="eastAsia"/>
          <w:sz w:val="24"/>
          <w:szCs w:val="24"/>
        </w:rPr>
        <w:t>罰則與賠償</w:t>
      </w:r>
      <w:r w:rsidR="00F53C0E">
        <w:rPr>
          <w:rFonts w:hint="eastAsia"/>
          <w:sz w:val="24"/>
          <w:szCs w:val="24"/>
        </w:rPr>
        <w:t>」</w:t>
      </w:r>
      <w:r w:rsidRPr="00EB0FCA">
        <w:rPr>
          <w:rFonts w:hint="eastAsia"/>
          <w:sz w:val="24"/>
          <w:szCs w:val="24"/>
        </w:rPr>
        <w:t>之相關規定事項計罰。重大問題之定義，係以系統無法運作、持續性的不穩定中斷情況、重大資安問題及全面影響使用者操作等情形判定。</w:t>
      </w:r>
    </w:p>
    <w:p w14:paraId="533F2EA2" w14:textId="77777777" w:rsidR="00EB0FCA" w:rsidRPr="00EB0FCA" w:rsidRDefault="00EB0FCA" w:rsidP="00EB0FCA">
      <w:pPr>
        <w:pStyle w:val="rfp3"/>
        <w:numPr>
          <w:ilvl w:val="3"/>
          <w:numId w:val="1"/>
        </w:numPr>
        <w:spacing w:afterLines="50" w:after="180" w:line="240" w:lineRule="atLeast"/>
        <w:rPr>
          <w:sz w:val="24"/>
          <w:szCs w:val="24"/>
        </w:rPr>
      </w:pPr>
      <w:r w:rsidRPr="00EB0FCA">
        <w:rPr>
          <w:rFonts w:hint="eastAsia"/>
          <w:sz w:val="24"/>
          <w:szCs w:val="24"/>
        </w:rPr>
        <w:t>重大問題處理完成後，須於</w:t>
      </w:r>
      <w:r w:rsidRPr="00EB0FCA">
        <w:rPr>
          <w:rFonts w:hint="eastAsia"/>
          <w:sz w:val="24"/>
          <w:szCs w:val="24"/>
        </w:rPr>
        <w:t>5</w:t>
      </w:r>
      <w:r w:rsidRPr="00EB0FCA">
        <w:rPr>
          <w:rFonts w:hint="eastAsia"/>
          <w:sz w:val="24"/>
          <w:szCs w:val="24"/>
        </w:rPr>
        <w:t>個工作天內繳交處理報告，由單位主管審核後存查。處理報告內容應包含事件原因、影響範圍、處理方式、改善措施及後續追蹤事項。</w:t>
      </w:r>
    </w:p>
    <w:p w14:paraId="23BB7CD6" w14:textId="72AE6B6A" w:rsidR="00D7617E" w:rsidRDefault="00EB0FCA" w:rsidP="00EB0FCA">
      <w:pPr>
        <w:pStyle w:val="rfp3"/>
        <w:numPr>
          <w:ilvl w:val="3"/>
          <w:numId w:val="1"/>
        </w:numPr>
        <w:spacing w:afterLines="50" w:after="180" w:line="240" w:lineRule="atLeast"/>
        <w:rPr>
          <w:sz w:val="24"/>
          <w:szCs w:val="24"/>
        </w:rPr>
      </w:pPr>
      <w:r w:rsidRPr="00EB0FCA">
        <w:rPr>
          <w:rFonts w:hint="eastAsia"/>
          <w:sz w:val="24"/>
          <w:szCs w:val="24"/>
        </w:rPr>
        <w:t>若系統中斷問題屬於硬體設備，則</w:t>
      </w:r>
      <w:r w:rsidR="003866D0">
        <w:rPr>
          <w:rFonts w:hint="eastAsia"/>
          <w:sz w:val="24"/>
          <w:szCs w:val="24"/>
        </w:rPr>
        <w:t>乙方</w:t>
      </w:r>
      <w:r w:rsidRPr="00EB0FCA">
        <w:rPr>
          <w:rFonts w:hint="eastAsia"/>
          <w:sz w:val="24"/>
          <w:szCs w:val="24"/>
        </w:rPr>
        <w:t>需在</w:t>
      </w:r>
      <w:r w:rsidR="00506860">
        <w:rPr>
          <w:rFonts w:hint="eastAsia"/>
          <w:sz w:val="24"/>
          <w:szCs w:val="24"/>
        </w:rPr>
        <w:t>甲方</w:t>
      </w:r>
      <w:r w:rsidRPr="00EB0FCA">
        <w:rPr>
          <w:rFonts w:hint="eastAsia"/>
          <w:sz w:val="24"/>
          <w:szCs w:val="24"/>
        </w:rPr>
        <w:t>提供設備後</w:t>
      </w:r>
      <w:r w:rsidRPr="00EB0FCA">
        <w:rPr>
          <w:rFonts w:hint="eastAsia"/>
          <w:sz w:val="24"/>
          <w:szCs w:val="24"/>
        </w:rPr>
        <w:t>24</w:t>
      </w:r>
      <w:r w:rsidRPr="00EB0FCA">
        <w:rPr>
          <w:rFonts w:hint="eastAsia"/>
          <w:sz w:val="24"/>
          <w:szCs w:val="24"/>
        </w:rPr>
        <w:t>小時內進行復機</w:t>
      </w:r>
      <w:r w:rsidRPr="00EB0FCA">
        <w:rPr>
          <w:rFonts w:hint="eastAsia"/>
          <w:sz w:val="24"/>
          <w:szCs w:val="24"/>
        </w:rPr>
        <w:lastRenderedPageBreak/>
        <w:t>或移機。</w:t>
      </w:r>
      <w:bookmarkStart w:id="64" w:name="_Toc188936247"/>
      <w:bookmarkStart w:id="65" w:name="_Toc189642017"/>
      <w:bookmarkStart w:id="66" w:name="_Toc189988704"/>
      <w:bookmarkStart w:id="67" w:name="_Toc190666771"/>
      <w:bookmarkEnd w:id="56"/>
      <w:bookmarkEnd w:id="57"/>
      <w:bookmarkEnd w:id="58"/>
      <w:bookmarkEnd w:id="59"/>
    </w:p>
    <w:p w14:paraId="6AB0F52E" w14:textId="77777777" w:rsidR="00262F54" w:rsidRDefault="00262F54" w:rsidP="00262F54">
      <w:pPr>
        <w:pStyle w:val="rfp3"/>
        <w:numPr>
          <w:ilvl w:val="0"/>
          <w:numId w:val="0"/>
        </w:numPr>
        <w:spacing w:afterLines="50" w:after="180" w:line="240" w:lineRule="atLeast"/>
        <w:ind w:left="1380"/>
        <w:rPr>
          <w:sz w:val="24"/>
          <w:szCs w:val="24"/>
        </w:rPr>
      </w:pPr>
    </w:p>
    <w:p w14:paraId="21BAE4F1" w14:textId="77777777" w:rsidR="00722685" w:rsidRPr="009542C3" w:rsidRDefault="006665D5" w:rsidP="00DE0A2A">
      <w:pPr>
        <w:pStyle w:val="rfp10"/>
        <w:tabs>
          <w:tab w:val="left" w:pos="720"/>
        </w:tabs>
        <w:spacing w:afterLines="50" w:after="180" w:line="240" w:lineRule="atLeast"/>
        <w:outlineLvl w:val="0"/>
        <w:rPr>
          <w:sz w:val="28"/>
          <w:szCs w:val="28"/>
        </w:rPr>
      </w:pPr>
      <w:bookmarkStart w:id="68" w:name="_Toc276540802"/>
      <w:bookmarkStart w:id="69" w:name="_Toc276540803"/>
      <w:bookmarkStart w:id="70" w:name="_Toc188936248"/>
      <w:bookmarkStart w:id="71" w:name="_Toc189988705"/>
      <w:bookmarkStart w:id="72" w:name="_Toc190666772"/>
      <w:bookmarkStart w:id="73" w:name="_Toc159072226"/>
      <w:bookmarkStart w:id="74" w:name="_Toc159072759"/>
      <w:bookmarkEnd w:id="64"/>
      <w:bookmarkEnd w:id="65"/>
      <w:bookmarkEnd w:id="66"/>
      <w:bookmarkEnd w:id="67"/>
      <w:bookmarkEnd w:id="68"/>
      <w:bookmarkEnd w:id="69"/>
      <w:r>
        <w:rPr>
          <w:rFonts w:hint="eastAsia"/>
          <w:sz w:val="28"/>
          <w:szCs w:val="28"/>
        </w:rPr>
        <w:t>查驗及</w:t>
      </w:r>
      <w:r w:rsidRPr="009542C3">
        <w:rPr>
          <w:sz w:val="28"/>
          <w:szCs w:val="28"/>
        </w:rPr>
        <w:t>驗收</w:t>
      </w:r>
      <w:bookmarkEnd w:id="70"/>
      <w:bookmarkEnd w:id="71"/>
      <w:bookmarkEnd w:id="72"/>
      <w:bookmarkEnd w:id="73"/>
      <w:bookmarkEnd w:id="74"/>
    </w:p>
    <w:p w14:paraId="19EDB55D" w14:textId="77777777" w:rsidR="000E0131" w:rsidRPr="009542C3" w:rsidRDefault="00CF5703" w:rsidP="00DE0A2A">
      <w:pPr>
        <w:pStyle w:val="rfp2"/>
        <w:tabs>
          <w:tab w:val="clear" w:pos="1287"/>
          <w:tab w:val="num" w:pos="851"/>
        </w:tabs>
        <w:spacing w:afterLines="50" w:after="180" w:line="240" w:lineRule="atLeast"/>
        <w:outlineLvl w:val="1"/>
        <w:rPr>
          <w:sz w:val="24"/>
          <w:szCs w:val="24"/>
        </w:rPr>
      </w:pPr>
      <w:bookmarkStart w:id="75" w:name="_Toc159072227"/>
      <w:bookmarkStart w:id="76" w:name="_Toc159072760"/>
      <w:r>
        <w:rPr>
          <w:rFonts w:hint="eastAsia"/>
          <w:sz w:val="24"/>
          <w:szCs w:val="24"/>
        </w:rPr>
        <w:t>查驗</w:t>
      </w:r>
      <w:r w:rsidR="00B03D0D">
        <w:rPr>
          <w:rFonts w:hint="eastAsia"/>
          <w:sz w:val="24"/>
          <w:szCs w:val="24"/>
        </w:rPr>
        <w:t>/</w:t>
      </w:r>
      <w:r w:rsidRPr="009542C3">
        <w:rPr>
          <w:sz w:val="24"/>
          <w:szCs w:val="24"/>
        </w:rPr>
        <w:t>驗收及付款方式</w:t>
      </w:r>
      <w:bookmarkEnd w:id="75"/>
      <w:bookmarkEnd w:id="76"/>
    </w:p>
    <w:p w14:paraId="4F537305" w14:textId="56E48FCF" w:rsidR="00E7429A" w:rsidRPr="00424BAA" w:rsidRDefault="00424BAA" w:rsidP="00DE0A2A">
      <w:pPr>
        <w:pStyle w:val="rfp3"/>
        <w:numPr>
          <w:ilvl w:val="3"/>
          <w:numId w:val="1"/>
        </w:numPr>
        <w:spacing w:afterLines="50" w:after="180" w:line="240" w:lineRule="atLeast"/>
        <w:rPr>
          <w:sz w:val="24"/>
          <w:szCs w:val="24"/>
        </w:rPr>
      </w:pPr>
      <w:r w:rsidRPr="00424BAA">
        <w:rPr>
          <w:rFonts w:hint="eastAsia"/>
          <w:sz w:val="24"/>
          <w:szCs w:val="24"/>
        </w:rPr>
        <w:t>本</w:t>
      </w:r>
      <w:r w:rsidR="006C1B0C">
        <w:rPr>
          <w:rFonts w:hint="eastAsia"/>
          <w:sz w:val="24"/>
          <w:szCs w:val="24"/>
        </w:rPr>
        <w:t>專案</w:t>
      </w:r>
      <w:r w:rsidRPr="00424BAA">
        <w:rPr>
          <w:rFonts w:hint="eastAsia"/>
          <w:sz w:val="24"/>
          <w:szCs w:val="24"/>
        </w:rPr>
        <w:t>系統維護費</w:t>
      </w:r>
      <w:r w:rsidR="00EC556E" w:rsidRPr="008E48FE">
        <w:rPr>
          <w:rFonts w:hint="eastAsia"/>
          <w:sz w:val="24"/>
          <w:szCs w:val="24"/>
        </w:rPr>
        <w:t>為乙方維護標的物正常運作之費用，維護費</w:t>
      </w:r>
      <w:r w:rsidR="006F5CB4">
        <w:rPr>
          <w:rFonts w:hint="eastAsia"/>
          <w:sz w:val="24"/>
          <w:szCs w:val="24"/>
        </w:rPr>
        <w:t xml:space="preserve"> (</w:t>
      </w:r>
      <w:r w:rsidR="00EC556E" w:rsidRPr="008E48FE">
        <w:rPr>
          <w:rFonts w:hint="eastAsia"/>
          <w:sz w:val="24"/>
          <w:szCs w:val="24"/>
        </w:rPr>
        <w:t>含營業稅</w:t>
      </w:r>
      <w:r w:rsidR="006F5CB4">
        <w:rPr>
          <w:rFonts w:hint="eastAsia"/>
          <w:sz w:val="24"/>
          <w:szCs w:val="24"/>
        </w:rPr>
        <w:t>)</w:t>
      </w:r>
      <w:r w:rsidR="00EC556E" w:rsidRPr="008E48FE">
        <w:rPr>
          <w:rFonts w:hint="eastAsia"/>
          <w:sz w:val="24"/>
          <w:szCs w:val="24"/>
        </w:rPr>
        <w:t>，分</w:t>
      </w:r>
      <w:r w:rsidR="008E5D6E">
        <w:rPr>
          <w:rFonts w:hint="eastAsia"/>
          <w:sz w:val="24"/>
          <w:szCs w:val="24"/>
        </w:rPr>
        <w:t>4</w:t>
      </w:r>
      <w:r w:rsidR="00376795">
        <w:rPr>
          <w:rFonts w:hint="eastAsia"/>
          <w:sz w:val="24"/>
          <w:szCs w:val="24"/>
        </w:rPr>
        <w:t>期分</w:t>
      </w:r>
      <w:r w:rsidR="00EC556E" w:rsidRPr="008E48FE">
        <w:rPr>
          <w:rFonts w:hint="eastAsia"/>
          <w:sz w:val="24"/>
          <w:szCs w:val="24"/>
        </w:rPr>
        <w:t>別於</w:t>
      </w:r>
      <w:r w:rsidR="008E5D6E">
        <w:rPr>
          <w:rFonts w:hint="eastAsia"/>
          <w:sz w:val="24"/>
          <w:szCs w:val="24"/>
        </w:rPr>
        <w:t>3</w:t>
      </w:r>
      <w:r w:rsidR="008E5D6E">
        <w:rPr>
          <w:rFonts w:hint="eastAsia"/>
          <w:sz w:val="24"/>
          <w:szCs w:val="24"/>
        </w:rPr>
        <w:t>、</w:t>
      </w:r>
      <w:r w:rsidR="008E5D6E">
        <w:rPr>
          <w:rFonts w:hint="eastAsia"/>
          <w:sz w:val="24"/>
          <w:szCs w:val="24"/>
        </w:rPr>
        <w:t>6</w:t>
      </w:r>
      <w:r w:rsidR="008E5D6E">
        <w:rPr>
          <w:rFonts w:hint="eastAsia"/>
          <w:sz w:val="24"/>
          <w:szCs w:val="24"/>
        </w:rPr>
        <w:t>、</w:t>
      </w:r>
      <w:r w:rsidR="008E5D6E">
        <w:rPr>
          <w:rFonts w:hint="eastAsia"/>
          <w:sz w:val="24"/>
          <w:szCs w:val="24"/>
        </w:rPr>
        <w:t>9</w:t>
      </w:r>
      <w:r w:rsidR="008E5D6E">
        <w:rPr>
          <w:rFonts w:hint="eastAsia"/>
          <w:sz w:val="24"/>
          <w:szCs w:val="24"/>
        </w:rPr>
        <w:t>、</w:t>
      </w:r>
      <w:r w:rsidR="008E5D6E">
        <w:rPr>
          <w:rFonts w:hint="eastAsia"/>
          <w:sz w:val="24"/>
          <w:szCs w:val="24"/>
        </w:rPr>
        <w:t>12</w:t>
      </w:r>
      <w:r w:rsidR="008E5D6E" w:rsidRPr="008E48FE">
        <w:rPr>
          <w:rFonts w:hint="eastAsia"/>
          <w:sz w:val="24"/>
          <w:szCs w:val="24"/>
        </w:rPr>
        <w:t>月</w:t>
      </w:r>
      <w:r w:rsidR="00415D19">
        <w:rPr>
          <w:rFonts w:hint="eastAsia"/>
          <w:sz w:val="24"/>
          <w:szCs w:val="24"/>
        </w:rPr>
        <w:t>結算並於次月請款</w:t>
      </w:r>
      <w:r w:rsidR="00EC556E" w:rsidRPr="008E48FE">
        <w:rPr>
          <w:rFonts w:hint="eastAsia"/>
          <w:sz w:val="24"/>
          <w:szCs w:val="24"/>
        </w:rPr>
        <w:t>。</w:t>
      </w:r>
    </w:p>
    <w:p w14:paraId="4F707689" w14:textId="3DE78D66" w:rsidR="00A12D7B" w:rsidRPr="00AF673B" w:rsidRDefault="00860917" w:rsidP="00DE0A2A">
      <w:pPr>
        <w:pStyle w:val="rfp3"/>
        <w:numPr>
          <w:ilvl w:val="3"/>
          <w:numId w:val="1"/>
        </w:numPr>
        <w:spacing w:afterLines="50" w:after="180" w:line="240" w:lineRule="atLeast"/>
        <w:rPr>
          <w:sz w:val="24"/>
          <w:szCs w:val="24"/>
        </w:rPr>
      </w:pPr>
      <w:r>
        <w:rPr>
          <w:rFonts w:hint="eastAsia"/>
          <w:sz w:val="24"/>
          <w:szCs w:val="24"/>
        </w:rPr>
        <w:t>乙方</w:t>
      </w:r>
      <w:r w:rsidRPr="00860917">
        <w:rPr>
          <w:sz w:val="24"/>
          <w:szCs w:val="24"/>
        </w:rPr>
        <w:t>應</w:t>
      </w:r>
      <w:r w:rsidRPr="00860917">
        <w:rPr>
          <w:rFonts w:hint="eastAsia"/>
          <w:sz w:val="24"/>
          <w:szCs w:val="24"/>
        </w:rPr>
        <w:t>提出</w:t>
      </w:r>
      <w:r w:rsidR="00877BBA" w:rsidRPr="00877BBA">
        <w:rPr>
          <w:rFonts w:hint="eastAsia"/>
          <w:sz w:val="24"/>
          <w:szCs w:val="24"/>
        </w:rPr>
        <w:t>經雙方</w:t>
      </w:r>
      <w:r w:rsidR="00B51C62">
        <w:rPr>
          <w:rFonts w:hint="eastAsia"/>
          <w:sz w:val="24"/>
          <w:szCs w:val="24"/>
        </w:rPr>
        <w:t>簽</w:t>
      </w:r>
      <w:r w:rsidR="00877BBA" w:rsidRPr="00877BBA">
        <w:rPr>
          <w:rFonts w:hint="eastAsia"/>
          <w:sz w:val="24"/>
          <w:szCs w:val="24"/>
        </w:rPr>
        <w:t>認之維護報告，經</w:t>
      </w:r>
      <w:r w:rsidR="00F737EB">
        <w:rPr>
          <w:rFonts w:hint="eastAsia"/>
          <w:sz w:val="24"/>
          <w:szCs w:val="24"/>
        </w:rPr>
        <w:t>甲方</w:t>
      </w:r>
      <w:r w:rsidR="00352A27">
        <w:rPr>
          <w:rFonts w:hint="eastAsia"/>
          <w:sz w:val="24"/>
          <w:szCs w:val="24"/>
        </w:rPr>
        <w:t>查驗</w:t>
      </w:r>
      <w:r w:rsidR="005C1AE7">
        <w:rPr>
          <w:rFonts w:hint="eastAsia"/>
          <w:sz w:val="24"/>
          <w:szCs w:val="24"/>
        </w:rPr>
        <w:t>/</w:t>
      </w:r>
      <w:r w:rsidR="00877BBA" w:rsidRPr="00877BBA">
        <w:rPr>
          <w:rFonts w:hint="eastAsia"/>
          <w:sz w:val="24"/>
          <w:szCs w:val="24"/>
        </w:rPr>
        <w:t>驗收合格後，</w:t>
      </w:r>
      <w:r w:rsidR="006177FE">
        <w:rPr>
          <w:rFonts w:hint="eastAsia"/>
          <w:sz w:val="24"/>
          <w:szCs w:val="24"/>
        </w:rPr>
        <w:t>通知</w:t>
      </w:r>
      <w:r w:rsidR="00B116FB">
        <w:rPr>
          <w:rFonts w:hint="eastAsia"/>
          <w:sz w:val="24"/>
          <w:szCs w:val="24"/>
        </w:rPr>
        <w:t>乙方</w:t>
      </w:r>
      <w:r w:rsidR="00AD79E5" w:rsidRPr="00AD79E5">
        <w:rPr>
          <w:sz w:val="24"/>
          <w:szCs w:val="24"/>
        </w:rPr>
        <w:t>開立發票請款</w:t>
      </w:r>
      <w:r w:rsidR="0027775A">
        <w:rPr>
          <w:rFonts w:hint="eastAsia"/>
          <w:sz w:val="24"/>
          <w:szCs w:val="24"/>
        </w:rPr>
        <w:t>，</w:t>
      </w:r>
      <w:r w:rsidR="0027775A" w:rsidRPr="0027775A">
        <w:rPr>
          <w:rFonts w:hint="eastAsia"/>
          <w:sz w:val="24"/>
          <w:szCs w:val="24"/>
        </w:rPr>
        <w:t>甲方將依契約之相關規定辦理付款。</w:t>
      </w:r>
      <w:r w:rsidR="00D5561E">
        <w:rPr>
          <w:rFonts w:hint="eastAsia"/>
          <w:sz w:val="24"/>
          <w:szCs w:val="24"/>
        </w:rPr>
        <w:t>惟</w:t>
      </w:r>
      <w:r w:rsidR="005F7A79">
        <w:rPr>
          <w:rFonts w:hint="eastAsia"/>
          <w:sz w:val="24"/>
          <w:szCs w:val="24"/>
        </w:rPr>
        <w:t>11</w:t>
      </w:r>
      <w:r w:rsidR="00B35529">
        <w:rPr>
          <w:rFonts w:hint="eastAsia"/>
          <w:sz w:val="24"/>
          <w:szCs w:val="24"/>
        </w:rPr>
        <w:t>5</w:t>
      </w:r>
      <w:r w:rsidR="0002564E">
        <w:rPr>
          <w:rFonts w:hint="eastAsia"/>
          <w:sz w:val="24"/>
          <w:szCs w:val="24"/>
        </w:rPr>
        <w:t>年</w:t>
      </w:r>
      <w:r w:rsidR="005F7A79">
        <w:rPr>
          <w:rFonts w:hint="eastAsia"/>
          <w:sz w:val="24"/>
          <w:szCs w:val="24"/>
        </w:rPr>
        <w:t>第</w:t>
      </w:r>
      <w:r w:rsidR="005F7A79">
        <w:rPr>
          <w:rFonts w:hint="eastAsia"/>
          <w:sz w:val="24"/>
          <w:szCs w:val="24"/>
        </w:rPr>
        <w:t>4</w:t>
      </w:r>
      <w:r w:rsidR="005F7A79">
        <w:rPr>
          <w:rFonts w:hint="eastAsia"/>
          <w:sz w:val="24"/>
          <w:szCs w:val="24"/>
        </w:rPr>
        <w:t>期</w:t>
      </w:r>
      <w:r w:rsidR="003B21C6">
        <w:rPr>
          <w:rFonts w:hint="eastAsia"/>
          <w:sz w:val="24"/>
          <w:szCs w:val="24"/>
        </w:rPr>
        <w:t>之</w:t>
      </w:r>
      <w:r w:rsidR="00D5561E">
        <w:rPr>
          <w:rFonts w:hint="eastAsia"/>
          <w:sz w:val="24"/>
          <w:szCs w:val="24"/>
        </w:rPr>
        <w:t>維護</w:t>
      </w:r>
      <w:r w:rsidR="00772681">
        <w:rPr>
          <w:rFonts w:hint="eastAsia"/>
          <w:sz w:val="24"/>
          <w:szCs w:val="24"/>
        </w:rPr>
        <w:t>報告，</w:t>
      </w:r>
      <w:r w:rsidR="00D5561E">
        <w:rPr>
          <w:rFonts w:hint="eastAsia"/>
          <w:sz w:val="24"/>
          <w:szCs w:val="24"/>
        </w:rPr>
        <w:t>最晚於</w:t>
      </w:r>
      <w:r w:rsidR="005F7A79">
        <w:rPr>
          <w:rFonts w:hint="eastAsia"/>
          <w:sz w:val="24"/>
          <w:szCs w:val="24"/>
        </w:rPr>
        <w:t>11</w:t>
      </w:r>
      <w:r w:rsidR="00B35529">
        <w:rPr>
          <w:rFonts w:hint="eastAsia"/>
          <w:sz w:val="24"/>
          <w:szCs w:val="24"/>
        </w:rPr>
        <w:t>6</w:t>
      </w:r>
      <w:r w:rsidR="00772681">
        <w:rPr>
          <w:rFonts w:hint="eastAsia"/>
          <w:sz w:val="24"/>
          <w:szCs w:val="24"/>
        </w:rPr>
        <w:t>年</w:t>
      </w:r>
      <w:r w:rsidR="00772681">
        <w:rPr>
          <w:rFonts w:hint="eastAsia"/>
          <w:sz w:val="24"/>
          <w:szCs w:val="24"/>
        </w:rPr>
        <w:t>1</w:t>
      </w:r>
      <w:r w:rsidR="00772681">
        <w:rPr>
          <w:rFonts w:hint="eastAsia"/>
          <w:sz w:val="24"/>
          <w:szCs w:val="24"/>
        </w:rPr>
        <w:t>月</w:t>
      </w:r>
      <w:r w:rsidR="00570046">
        <w:rPr>
          <w:rFonts w:hint="eastAsia"/>
          <w:sz w:val="24"/>
          <w:szCs w:val="24"/>
        </w:rPr>
        <w:t>1</w:t>
      </w:r>
      <w:r w:rsidR="00570046">
        <w:rPr>
          <w:rFonts w:hint="eastAsia"/>
          <w:sz w:val="24"/>
          <w:szCs w:val="24"/>
        </w:rPr>
        <w:t>日起算三個工作天內繳交</w:t>
      </w:r>
      <w:r w:rsidR="00D5561E">
        <w:rPr>
          <w:rFonts w:hint="eastAsia"/>
          <w:sz w:val="24"/>
          <w:szCs w:val="24"/>
        </w:rPr>
        <w:t>。</w:t>
      </w:r>
    </w:p>
    <w:p w14:paraId="288038F1" w14:textId="77777777" w:rsidR="00AE762A" w:rsidRPr="00AF673B" w:rsidRDefault="000616B6" w:rsidP="00DE0A2A">
      <w:pPr>
        <w:pStyle w:val="rfp3"/>
        <w:numPr>
          <w:ilvl w:val="3"/>
          <w:numId w:val="1"/>
        </w:numPr>
        <w:spacing w:afterLines="50" w:after="180" w:line="240" w:lineRule="atLeast"/>
        <w:rPr>
          <w:sz w:val="24"/>
          <w:szCs w:val="24"/>
        </w:rPr>
      </w:pPr>
      <w:r w:rsidRPr="00AF673B">
        <w:rPr>
          <w:rFonts w:hint="eastAsia"/>
          <w:sz w:val="24"/>
          <w:szCs w:val="24"/>
        </w:rPr>
        <w:t>未依上項期限提出護維報告或完成維護事項之罰則，請參照本建議書</w:t>
      </w:r>
      <w:r w:rsidR="00A33CA0">
        <w:rPr>
          <w:rFonts w:hint="eastAsia"/>
          <w:sz w:val="24"/>
          <w:szCs w:val="24"/>
        </w:rPr>
        <w:t>【</w:t>
      </w:r>
      <w:r w:rsidRPr="00AF673B">
        <w:rPr>
          <w:rFonts w:hint="eastAsia"/>
          <w:sz w:val="24"/>
          <w:szCs w:val="24"/>
        </w:rPr>
        <w:t>伍、罰則與賠償</w:t>
      </w:r>
      <w:r w:rsidR="00A33CA0">
        <w:rPr>
          <w:rFonts w:hint="eastAsia"/>
          <w:sz w:val="24"/>
          <w:szCs w:val="24"/>
        </w:rPr>
        <w:t>】</w:t>
      </w:r>
      <w:r w:rsidR="00D9365A">
        <w:rPr>
          <w:rFonts w:hint="eastAsia"/>
          <w:sz w:val="24"/>
          <w:szCs w:val="24"/>
        </w:rPr>
        <w:t>第一項</w:t>
      </w:r>
      <w:r w:rsidR="008319D5" w:rsidRPr="008319D5">
        <w:rPr>
          <w:rFonts w:hint="eastAsia"/>
          <w:sz w:val="24"/>
          <w:szCs w:val="24"/>
        </w:rPr>
        <w:t>「</w:t>
      </w:r>
      <w:r w:rsidR="008319D5" w:rsidRPr="00AF673B">
        <w:rPr>
          <w:rFonts w:hint="eastAsia"/>
          <w:sz w:val="24"/>
          <w:szCs w:val="24"/>
        </w:rPr>
        <w:t>延遲扣款規定</w:t>
      </w:r>
      <w:r w:rsidR="008319D5" w:rsidRPr="008319D5">
        <w:rPr>
          <w:rFonts w:hint="eastAsia"/>
          <w:sz w:val="24"/>
          <w:szCs w:val="24"/>
        </w:rPr>
        <w:t>」</w:t>
      </w:r>
      <w:r w:rsidR="00D9365A">
        <w:rPr>
          <w:rFonts w:hint="eastAsia"/>
          <w:sz w:val="24"/>
          <w:szCs w:val="24"/>
        </w:rPr>
        <w:t>之</w:t>
      </w:r>
      <w:r w:rsidRPr="00AF673B">
        <w:rPr>
          <w:rFonts w:hint="eastAsia"/>
          <w:sz w:val="24"/>
          <w:szCs w:val="24"/>
        </w:rPr>
        <w:t>第</w:t>
      </w:r>
      <w:r w:rsidR="00850E04" w:rsidRPr="00AF673B">
        <w:rPr>
          <w:rFonts w:hint="eastAsia"/>
          <w:sz w:val="24"/>
          <w:szCs w:val="24"/>
        </w:rPr>
        <w:t>五</w:t>
      </w:r>
      <w:r w:rsidR="003C20A0">
        <w:rPr>
          <w:rFonts w:hint="eastAsia"/>
          <w:sz w:val="24"/>
          <w:szCs w:val="24"/>
        </w:rPr>
        <w:t>、</w:t>
      </w:r>
      <w:r w:rsidR="00850E04" w:rsidRPr="00AF673B">
        <w:rPr>
          <w:rFonts w:hint="eastAsia"/>
          <w:sz w:val="24"/>
          <w:szCs w:val="24"/>
        </w:rPr>
        <w:t>六</w:t>
      </w:r>
      <w:r w:rsidR="00FB11E1" w:rsidRPr="00914DE3">
        <w:rPr>
          <w:rFonts w:hint="eastAsia"/>
          <w:sz w:val="24"/>
          <w:szCs w:val="24"/>
        </w:rPr>
        <w:t>點</w:t>
      </w:r>
      <w:r w:rsidRPr="00AF673B">
        <w:rPr>
          <w:rFonts w:hint="eastAsia"/>
          <w:sz w:val="24"/>
          <w:szCs w:val="24"/>
        </w:rPr>
        <w:t>說明。</w:t>
      </w:r>
    </w:p>
    <w:p w14:paraId="5A1540DA" w14:textId="77777777" w:rsidR="00366748" w:rsidRPr="00AF673B" w:rsidRDefault="00366748" w:rsidP="00DE0A2A">
      <w:pPr>
        <w:pStyle w:val="rfp3"/>
        <w:numPr>
          <w:ilvl w:val="3"/>
          <w:numId w:val="1"/>
        </w:numPr>
        <w:spacing w:afterLines="50" w:after="180" w:line="240" w:lineRule="atLeast"/>
        <w:rPr>
          <w:sz w:val="24"/>
          <w:szCs w:val="24"/>
        </w:rPr>
      </w:pPr>
      <w:r w:rsidRPr="00AF673B">
        <w:rPr>
          <w:rFonts w:hint="eastAsia"/>
          <w:sz w:val="24"/>
          <w:szCs w:val="24"/>
        </w:rPr>
        <w:t>維護完成後</w:t>
      </w:r>
      <w:r w:rsidR="00265C0A" w:rsidRPr="00AF673B">
        <w:rPr>
          <w:rFonts w:hint="eastAsia"/>
          <w:sz w:val="24"/>
          <w:szCs w:val="24"/>
        </w:rPr>
        <w:t>乙方</w:t>
      </w:r>
      <w:r w:rsidRPr="00AF673B">
        <w:rPr>
          <w:rFonts w:hint="eastAsia"/>
          <w:sz w:val="24"/>
          <w:szCs w:val="24"/>
        </w:rPr>
        <w:t>提出下列資料以供</w:t>
      </w:r>
      <w:r w:rsidR="00BD5E81">
        <w:rPr>
          <w:rFonts w:hint="eastAsia"/>
          <w:sz w:val="24"/>
          <w:szCs w:val="24"/>
        </w:rPr>
        <w:t>查驗</w:t>
      </w:r>
      <w:r w:rsidR="00BD5E81">
        <w:rPr>
          <w:rFonts w:hint="eastAsia"/>
          <w:sz w:val="24"/>
          <w:szCs w:val="24"/>
        </w:rPr>
        <w:t>/</w:t>
      </w:r>
      <w:r w:rsidR="00A12D7B" w:rsidRPr="00AF673B">
        <w:rPr>
          <w:rFonts w:hint="eastAsia"/>
          <w:sz w:val="24"/>
        </w:rPr>
        <w:t>驗收</w:t>
      </w:r>
      <w:r w:rsidR="008B6E4C" w:rsidRPr="008B6E4C">
        <w:rPr>
          <w:rFonts w:hint="eastAsia"/>
          <w:sz w:val="24"/>
          <w:szCs w:val="24"/>
        </w:rPr>
        <w:t>：</w:t>
      </w:r>
    </w:p>
    <w:p w14:paraId="5E35214A" w14:textId="70749003" w:rsidR="00366748" w:rsidRPr="00AA4731" w:rsidRDefault="00547604" w:rsidP="00AA4731">
      <w:pPr>
        <w:numPr>
          <w:ilvl w:val="0"/>
          <w:numId w:val="10"/>
        </w:numPr>
        <w:snapToGrid w:val="0"/>
        <w:spacing w:afterLines="50" w:after="180" w:line="240" w:lineRule="atLeast"/>
        <w:rPr>
          <w:rFonts w:eastAsia="標楷體"/>
        </w:rPr>
      </w:pPr>
      <w:r>
        <w:rPr>
          <w:rFonts w:eastAsia="標楷體" w:hint="eastAsia"/>
        </w:rPr>
        <w:t>每月</w:t>
      </w:r>
      <w:r w:rsidR="00366748" w:rsidRPr="00AF673B">
        <w:rPr>
          <w:rFonts w:eastAsia="標楷體" w:hint="eastAsia"/>
        </w:rPr>
        <w:t>維護報告：</w:t>
      </w:r>
      <w:r w:rsidR="00447824">
        <w:rPr>
          <w:rFonts w:eastAsia="標楷體" w:hint="eastAsia"/>
        </w:rPr>
        <w:t>於報告中須匯整</w:t>
      </w:r>
      <w:r w:rsidR="005334FB">
        <w:rPr>
          <w:rFonts w:eastAsia="標楷體" w:hint="eastAsia"/>
        </w:rPr>
        <w:t>於</w:t>
      </w:r>
      <w:r w:rsidR="00E368B5">
        <w:rPr>
          <w:rFonts w:eastAsia="標楷體" w:hint="eastAsia"/>
        </w:rPr>
        <w:t>本案</w:t>
      </w:r>
      <w:r w:rsidR="00C3201D">
        <w:rPr>
          <w:rFonts w:eastAsia="標楷體" w:hint="eastAsia"/>
        </w:rPr>
        <w:t>標的</w:t>
      </w:r>
      <w:r w:rsidR="005334FB">
        <w:rPr>
          <w:rFonts w:eastAsia="標楷體" w:hint="eastAsia"/>
        </w:rPr>
        <w:t>G</w:t>
      </w:r>
      <w:r w:rsidR="005334FB">
        <w:rPr>
          <w:rFonts w:eastAsia="標楷體"/>
        </w:rPr>
        <w:t>itlab</w:t>
      </w:r>
      <w:r w:rsidR="00DD54DC">
        <w:rPr>
          <w:rFonts w:eastAsia="標楷體" w:hint="eastAsia"/>
        </w:rPr>
        <w:t>議題管理模組中</w:t>
      </w:r>
      <w:r w:rsidR="005334FB">
        <w:rPr>
          <w:rFonts w:eastAsia="標楷體" w:hint="eastAsia"/>
        </w:rPr>
        <w:t>使用者所</w:t>
      </w:r>
      <w:r w:rsidR="00D21727">
        <w:rPr>
          <w:rFonts w:eastAsia="標楷體" w:hint="eastAsia"/>
        </w:rPr>
        <w:t>提出</w:t>
      </w:r>
      <w:r w:rsidR="008D738E">
        <w:rPr>
          <w:rFonts w:eastAsia="標楷體" w:hint="eastAsia"/>
        </w:rPr>
        <w:t>屬於</w:t>
      </w:r>
      <w:r w:rsidR="00D21727">
        <w:rPr>
          <w:rFonts w:eastAsia="標楷體" w:hint="eastAsia"/>
        </w:rPr>
        <w:t>維護</w:t>
      </w:r>
      <w:r w:rsidR="008D738E">
        <w:rPr>
          <w:rFonts w:eastAsia="標楷體" w:hint="eastAsia"/>
        </w:rPr>
        <w:t>性質之</w:t>
      </w:r>
      <w:r w:rsidR="00D21727">
        <w:rPr>
          <w:rFonts w:eastAsia="標楷體" w:hint="eastAsia"/>
        </w:rPr>
        <w:t>紀錄</w:t>
      </w:r>
      <w:r w:rsidR="0002357A">
        <w:rPr>
          <w:rFonts w:eastAsia="標楷體" w:hint="eastAsia"/>
        </w:rPr>
        <w:t>報告</w:t>
      </w:r>
      <w:r w:rsidR="00D21727">
        <w:rPr>
          <w:rFonts w:eastAsia="標楷體" w:hint="eastAsia"/>
        </w:rPr>
        <w:t>，</w:t>
      </w:r>
      <w:r w:rsidR="003E322F" w:rsidRPr="00AA4731">
        <w:rPr>
          <w:rFonts w:eastAsia="標楷體" w:hint="eastAsia"/>
        </w:rPr>
        <w:t>包含</w:t>
      </w:r>
      <w:r w:rsidR="00E209A0" w:rsidRPr="00AA4731">
        <w:rPr>
          <w:rFonts w:eastAsia="標楷體" w:hint="eastAsia"/>
        </w:rPr>
        <w:t>問題編號</w:t>
      </w:r>
      <w:r w:rsidR="00803275" w:rsidRPr="00AA4731">
        <w:rPr>
          <w:rFonts w:eastAsia="標楷體" w:hint="eastAsia"/>
        </w:rPr>
        <w:t>、日期</w:t>
      </w:r>
      <w:r w:rsidR="00E209A0" w:rsidRPr="00AA4731">
        <w:rPr>
          <w:rFonts w:eastAsia="標楷體" w:hint="eastAsia"/>
        </w:rPr>
        <w:t>、問題摘要、問題</w:t>
      </w:r>
      <w:r w:rsidR="006D2ADF" w:rsidRPr="00AA4731">
        <w:rPr>
          <w:rFonts w:eastAsia="標楷體" w:hint="eastAsia"/>
        </w:rPr>
        <w:t>反應</w:t>
      </w:r>
      <w:r w:rsidR="00E209A0" w:rsidRPr="00AA4731">
        <w:rPr>
          <w:rFonts w:eastAsia="標楷體" w:hint="eastAsia"/>
        </w:rPr>
        <w:t>人</w:t>
      </w:r>
      <w:r w:rsidR="00AE09BC" w:rsidRPr="00AA4731">
        <w:rPr>
          <w:rFonts w:eastAsia="標楷體" w:hint="eastAsia"/>
        </w:rPr>
        <w:t>等</w:t>
      </w:r>
      <w:r w:rsidR="003E322F" w:rsidRPr="00AA4731">
        <w:rPr>
          <w:rFonts w:eastAsia="標楷體" w:hint="eastAsia"/>
        </w:rPr>
        <w:t>欄位</w:t>
      </w:r>
      <w:r w:rsidR="00343B4B" w:rsidRPr="00AA4731">
        <w:rPr>
          <w:rFonts w:eastAsia="標楷體" w:hint="eastAsia"/>
        </w:rPr>
        <w:t>。</w:t>
      </w:r>
    </w:p>
    <w:p w14:paraId="24743384" w14:textId="77777777" w:rsidR="009A1B31" w:rsidRDefault="00A34F4D" w:rsidP="00A63993">
      <w:pPr>
        <w:numPr>
          <w:ilvl w:val="0"/>
          <w:numId w:val="10"/>
        </w:numPr>
        <w:snapToGrid w:val="0"/>
        <w:spacing w:afterLines="50" w:after="180" w:line="240" w:lineRule="atLeast"/>
        <w:rPr>
          <w:rFonts w:eastAsia="標楷體"/>
        </w:rPr>
      </w:pPr>
      <w:r>
        <w:rPr>
          <w:rFonts w:eastAsia="標楷體" w:hint="eastAsia"/>
        </w:rPr>
        <w:t>每</w:t>
      </w:r>
      <w:r w:rsidR="00027903">
        <w:rPr>
          <w:rFonts w:eastAsia="標楷體" w:hint="eastAsia"/>
        </w:rPr>
        <w:t>季</w:t>
      </w:r>
      <w:r w:rsidR="00C9160D">
        <w:rPr>
          <w:rFonts w:eastAsia="標楷體" w:hint="eastAsia"/>
        </w:rPr>
        <w:t>維護</w:t>
      </w:r>
      <w:r w:rsidR="00D02CC7">
        <w:rPr>
          <w:rFonts w:eastAsia="標楷體" w:hint="eastAsia"/>
        </w:rPr>
        <w:t>資訊</w:t>
      </w:r>
      <w:r w:rsidR="00027903">
        <w:rPr>
          <w:rFonts w:eastAsia="標楷體" w:hint="eastAsia"/>
        </w:rPr>
        <w:t>：</w:t>
      </w:r>
      <w:r w:rsidR="0094627A">
        <w:rPr>
          <w:rFonts w:eastAsia="標楷體" w:hint="eastAsia"/>
        </w:rPr>
        <w:t>於每季</w:t>
      </w:r>
      <w:r w:rsidR="00C34DAF">
        <w:rPr>
          <w:rFonts w:eastAsia="標楷體" w:hint="eastAsia"/>
        </w:rPr>
        <w:t>6</w:t>
      </w:r>
      <w:r w:rsidR="00C34DAF">
        <w:rPr>
          <w:rFonts w:eastAsia="標楷體" w:hint="eastAsia"/>
        </w:rPr>
        <w:t>、</w:t>
      </w:r>
      <w:r w:rsidR="000646E5">
        <w:rPr>
          <w:rFonts w:eastAsia="標楷體" w:hint="eastAsia"/>
        </w:rPr>
        <w:t>9</w:t>
      </w:r>
      <w:r w:rsidR="000646E5">
        <w:rPr>
          <w:rFonts w:eastAsia="標楷體" w:hint="eastAsia"/>
        </w:rPr>
        <w:t>、</w:t>
      </w:r>
      <w:r w:rsidR="000646E5">
        <w:rPr>
          <w:rFonts w:eastAsia="標楷體" w:hint="eastAsia"/>
        </w:rPr>
        <w:t>1</w:t>
      </w:r>
      <w:r w:rsidR="000646E5">
        <w:rPr>
          <w:rFonts w:eastAsia="標楷體"/>
        </w:rPr>
        <w:t>2</w:t>
      </w:r>
      <w:r w:rsidR="00BB6CE8">
        <w:rPr>
          <w:rFonts w:eastAsia="標楷體" w:hint="eastAsia"/>
        </w:rPr>
        <w:t>月應</w:t>
      </w:r>
      <w:r w:rsidR="000646E5">
        <w:rPr>
          <w:rFonts w:eastAsia="標楷體" w:hint="eastAsia"/>
        </w:rPr>
        <w:t>檢視</w:t>
      </w:r>
      <w:r w:rsidR="0007407B">
        <w:rPr>
          <w:rFonts w:eastAsia="標楷體" w:hint="eastAsia"/>
        </w:rPr>
        <w:t>並記</w:t>
      </w:r>
      <w:r w:rsidR="00C66EB3">
        <w:rPr>
          <w:rFonts w:eastAsia="標楷體" w:hint="eastAsia"/>
        </w:rPr>
        <w:t>載於當月維護報告</w:t>
      </w:r>
      <w:r w:rsidR="00BB6CE8">
        <w:rPr>
          <w:rFonts w:eastAsia="標楷體" w:hint="eastAsia"/>
        </w:rPr>
        <w:t>之</w:t>
      </w:r>
      <w:r w:rsidR="00D02CC7" w:rsidRPr="00AF673B">
        <w:rPr>
          <w:rFonts w:eastAsia="標楷體" w:hint="eastAsia"/>
        </w:rPr>
        <w:t>主機資訊</w:t>
      </w:r>
      <w:r w:rsidR="00BB6CE8">
        <w:rPr>
          <w:rFonts w:eastAsia="標楷體" w:hint="eastAsia"/>
        </w:rPr>
        <w:t>，</w:t>
      </w:r>
      <w:r w:rsidR="00001AE1">
        <w:rPr>
          <w:rFonts w:eastAsia="標楷體" w:hint="eastAsia"/>
        </w:rPr>
        <w:t>所需</w:t>
      </w:r>
      <w:r w:rsidR="00EB1CAB">
        <w:rPr>
          <w:rFonts w:eastAsia="標楷體" w:hint="eastAsia"/>
        </w:rPr>
        <w:t>內容</w:t>
      </w:r>
      <w:r w:rsidR="00D02CC7" w:rsidRPr="00AF673B">
        <w:rPr>
          <w:rFonts w:eastAsia="標楷體" w:hint="eastAsia"/>
        </w:rPr>
        <w:t>請參照本建議書</w:t>
      </w:r>
      <w:r w:rsidR="00D02CC7">
        <w:rPr>
          <w:rFonts w:eastAsia="標楷體" w:hint="eastAsia"/>
        </w:rPr>
        <w:t>【</w:t>
      </w:r>
      <w:r w:rsidR="00D02CC7" w:rsidRPr="00AF673B">
        <w:rPr>
          <w:rFonts w:eastAsia="標楷體" w:hint="eastAsia"/>
        </w:rPr>
        <w:t>參、專案需求</w:t>
      </w:r>
      <w:r w:rsidR="00D02CC7">
        <w:rPr>
          <w:rFonts w:eastAsia="標楷體" w:hint="eastAsia"/>
        </w:rPr>
        <w:t>】第</w:t>
      </w:r>
      <w:r w:rsidR="00D02CC7" w:rsidRPr="00AF673B">
        <w:rPr>
          <w:rFonts w:eastAsia="標楷體" w:hint="eastAsia"/>
        </w:rPr>
        <w:t>四</w:t>
      </w:r>
      <w:r w:rsidR="00D02CC7">
        <w:rPr>
          <w:rFonts w:eastAsia="標楷體" w:hint="eastAsia"/>
        </w:rPr>
        <w:t>項</w:t>
      </w:r>
      <w:r w:rsidR="00D02CC7" w:rsidRPr="008319D5">
        <w:rPr>
          <w:rFonts w:eastAsia="標楷體" w:hint="eastAsia"/>
        </w:rPr>
        <w:t>「</w:t>
      </w:r>
      <w:r w:rsidR="00D02CC7" w:rsidRPr="00AF673B">
        <w:rPr>
          <w:rFonts w:eastAsia="標楷體" w:hint="eastAsia"/>
        </w:rPr>
        <w:t>系統維護要求</w:t>
      </w:r>
      <w:r w:rsidR="00D02CC7" w:rsidRPr="008319D5">
        <w:rPr>
          <w:rFonts w:eastAsia="標楷體" w:hint="eastAsia"/>
        </w:rPr>
        <w:t>」</w:t>
      </w:r>
      <w:r w:rsidR="00D02CC7">
        <w:rPr>
          <w:rFonts w:eastAsia="標楷體" w:hint="eastAsia"/>
        </w:rPr>
        <w:t>之</w:t>
      </w:r>
      <w:r w:rsidR="00D02CC7" w:rsidRPr="00AF673B">
        <w:rPr>
          <w:rFonts w:eastAsia="標楷體" w:hint="eastAsia"/>
        </w:rPr>
        <w:t>第四</w:t>
      </w:r>
      <w:r w:rsidR="00D02CC7">
        <w:rPr>
          <w:rFonts w:eastAsia="標楷體" w:hint="eastAsia"/>
        </w:rPr>
        <w:t>點</w:t>
      </w:r>
      <w:r w:rsidR="00D02CC7" w:rsidRPr="00AF673B">
        <w:rPr>
          <w:rFonts w:eastAsia="標楷體" w:hint="eastAsia"/>
        </w:rPr>
        <w:t>說明</w:t>
      </w:r>
      <w:r w:rsidR="001B297B" w:rsidRPr="00AF673B">
        <w:rPr>
          <w:rFonts w:eastAsia="標楷體" w:hint="eastAsia"/>
        </w:rPr>
        <w:t>。</w:t>
      </w:r>
    </w:p>
    <w:p w14:paraId="374B05A0" w14:textId="66E2C388" w:rsidR="00366748" w:rsidRPr="00AF673B" w:rsidRDefault="009A1B31" w:rsidP="00A63993">
      <w:pPr>
        <w:numPr>
          <w:ilvl w:val="0"/>
          <w:numId w:val="10"/>
        </w:numPr>
        <w:snapToGrid w:val="0"/>
        <w:spacing w:afterLines="50" w:after="180" w:line="240" w:lineRule="atLeast"/>
        <w:rPr>
          <w:rFonts w:eastAsia="標楷體"/>
        </w:rPr>
      </w:pPr>
      <w:r w:rsidRPr="009A1B31">
        <w:rPr>
          <w:rFonts w:eastAsia="標楷體" w:hint="eastAsia"/>
        </w:rPr>
        <w:t>災難復原演練，乙方應產出「災難復原演練報告」並於執行當年度最後一期檢付做為驗收之文件。</w:t>
      </w:r>
    </w:p>
    <w:p w14:paraId="74EFBB3F" w14:textId="77777777" w:rsidR="009D75F8" w:rsidRDefault="009D75F8" w:rsidP="009D75F8">
      <w:pPr>
        <w:pStyle w:val="rfp3"/>
        <w:numPr>
          <w:ilvl w:val="0"/>
          <w:numId w:val="0"/>
        </w:numPr>
        <w:spacing w:afterLines="50" w:after="180" w:line="240" w:lineRule="atLeast"/>
        <w:ind w:left="1380"/>
        <w:rPr>
          <w:sz w:val="24"/>
          <w:szCs w:val="24"/>
        </w:rPr>
      </w:pPr>
    </w:p>
    <w:p w14:paraId="2BEF58E6" w14:textId="77777777" w:rsidR="00980566" w:rsidRPr="009542C3" w:rsidRDefault="00D0235E" w:rsidP="00DE0A2A">
      <w:pPr>
        <w:pStyle w:val="rfp2"/>
        <w:tabs>
          <w:tab w:val="clear" w:pos="1287"/>
          <w:tab w:val="num" w:pos="851"/>
        </w:tabs>
        <w:spacing w:afterLines="50" w:after="180" w:line="240" w:lineRule="atLeast"/>
        <w:outlineLvl w:val="1"/>
        <w:rPr>
          <w:sz w:val="24"/>
          <w:szCs w:val="24"/>
        </w:rPr>
      </w:pPr>
      <w:bookmarkStart w:id="77" w:name="_Toc190666777"/>
      <w:bookmarkStart w:id="78" w:name="_Toc159072228"/>
      <w:bookmarkStart w:id="79" w:name="_Toc159072761"/>
      <w:bookmarkStart w:id="80" w:name="_Toc188936254"/>
      <w:bookmarkStart w:id="81" w:name="_Toc189642024"/>
      <w:bookmarkStart w:id="82" w:name="_Toc189988710"/>
      <w:r w:rsidRPr="009542C3">
        <w:rPr>
          <w:sz w:val="24"/>
          <w:szCs w:val="24"/>
        </w:rPr>
        <w:t>智慧財產權歸屬</w:t>
      </w:r>
      <w:bookmarkEnd w:id="77"/>
      <w:bookmarkEnd w:id="78"/>
      <w:bookmarkEnd w:id="79"/>
    </w:p>
    <w:p w14:paraId="18323085" w14:textId="77777777" w:rsidR="00980566" w:rsidRPr="009542C3" w:rsidRDefault="00265C0A" w:rsidP="00DE0A2A">
      <w:pPr>
        <w:pStyle w:val="rfp3"/>
        <w:numPr>
          <w:ilvl w:val="3"/>
          <w:numId w:val="1"/>
        </w:numPr>
        <w:spacing w:afterLines="50" w:after="180" w:line="240" w:lineRule="atLeast"/>
        <w:ind w:left="1474" w:hanging="482"/>
        <w:rPr>
          <w:sz w:val="24"/>
          <w:szCs w:val="24"/>
        </w:rPr>
      </w:pPr>
      <w:r>
        <w:rPr>
          <w:sz w:val="24"/>
          <w:szCs w:val="24"/>
        </w:rPr>
        <w:t>甲方</w:t>
      </w:r>
      <w:r w:rsidR="006D15E4" w:rsidRPr="009542C3">
        <w:rPr>
          <w:sz w:val="24"/>
          <w:szCs w:val="24"/>
        </w:rPr>
        <w:t>得基於其內部使用及維護本專案系統之目的，修改或重製</w:t>
      </w:r>
      <w:r>
        <w:rPr>
          <w:sz w:val="24"/>
          <w:szCs w:val="24"/>
        </w:rPr>
        <w:t>乙方</w:t>
      </w:r>
      <w:r w:rsidR="006D15E4" w:rsidRPr="009542C3">
        <w:rPr>
          <w:sz w:val="24"/>
          <w:szCs w:val="24"/>
        </w:rPr>
        <w:t>所交付軟體之原始碼或目的碼，並有永久無償使用權。但為本專案之開發成果及所利用之資料，其智慧財產權</w:t>
      </w:r>
      <w:r w:rsidR="00E649CA" w:rsidRPr="009542C3">
        <w:rPr>
          <w:sz w:val="24"/>
          <w:szCs w:val="24"/>
        </w:rPr>
        <w:t>歸</w:t>
      </w:r>
      <w:r>
        <w:rPr>
          <w:sz w:val="24"/>
          <w:szCs w:val="24"/>
        </w:rPr>
        <w:t>甲方</w:t>
      </w:r>
      <w:r w:rsidR="00E66FF4" w:rsidRPr="009542C3">
        <w:rPr>
          <w:sz w:val="24"/>
          <w:szCs w:val="24"/>
        </w:rPr>
        <w:t>所</w:t>
      </w:r>
      <w:r w:rsidR="006D15E4" w:rsidRPr="009542C3">
        <w:rPr>
          <w:sz w:val="24"/>
          <w:szCs w:val="24"/>
        </w:rPr>
        <w:t>有。</w:t>
      </w:r>
    </w:p>
    <w:p w14:paraId="587C244C" w14:textId="77777777" w:rsidR="00980566" w:rsidRPr="009542C3" w:rsidRDefault="00D0235E" w:rsidP="00DE0A2A">
      <w:pPr>
        <w:pStyle w:val="rfp3"/>
        <w:numPr>
          <w:ilvl w:val="3"/>
          <w:numId w:val="1"/>
        </w:numPr>
        <w:spacing w:afterLines="50" w:after="180" w:line="240" w:lineRule="atLeast"/>
        <w:ind w:left="1474" w:hanging="482"/>
        <w:rPr>
          <w:sz w:val="24"/>
          <w:szCs w:val="24"/>
        </w:rPr>
      </w:pPr>
      <w:r w:rsidRPr="009542C3">
        <w:rPr>
          <w:sz w:val="24"/>
          <w:szCs w:val="24"/>
        </w:rPr>
        <w:t>關於</w:t>
      </w:r>
      <w:r w:rsidR="00587D62" w:rsidRPr="009542C3">
        <w:rPr>
          <w:sz w:val="24"/>
          <w:szCs w:val="24"/>
        </w:rPr>
        <w:t>本專案</w:t>
      </w:r>
      <w:r w:rsidRPr="009542C3">
        <w:rPr>
          <w:sz w:val="24"/>
          <w:szCs w:val="24"/>
        </w:rPr>
        <w:t>，</w:t>
      </w:r>
      <w:r w:rsidR="008A1F0B">
        <w:rPr>
          <w:sz w:val="24"/>
          <w:szCs w:val="24"/>
        </w:rPr>
        <w:t>乙方</w:t>
      </w:r>
      <w:r w:rsidRPr="009542C3">
        <w:rPr>
          <w:sz w:val="24"/>
          <w:szCs w:val="24"/>
        </w:rPr>
        <w:t>不得有違反智慧財產權之行為，交付與</w:t>
      </w:r>
      <w:r w:rsidR="00587D62" w:rsidRPr="009542C3">
        <w:rPr>
          <w:sz w:val="24"/>
          <w:szCs w:val="24"/>
        </w:rPr>
        <w:t>本專案</w:t>
      </w:r>
      <w:r w:rsidRPr="009542C3">
        <w:rPr>
          <w:sz w:val="24"/>
          <w:szCs w:val="24"/>
        </w:rPr>
        <w:t>相關軟體項目及網頁製作內容中如包含第三者開發之產品</w:t>
      </w:r>
      <w:r w:rsidR="00F639BA">
        <w:rPr>
          <w:rFonts w:hint="eastAsia"/>
          <w:sz w:val="24"/>
          <w:szCs w:val="24"/>
        </w:rPr>
        <w:t xml:space="preserve"> (</w:t>
      </w:r>
      <w:r w:rsidRPr="009542C3">
        <w:rPr>
          <w:sz w:val="24"/>
          <w:szCs w:val="24"/>
        </w:rPr>
        <w:t>或無法判斷是否為第三者之產品時</w:t>
      </w:r>
      <w:r w:rsidR="00F639BA">
        <w:rPr>
          <w:rFonts w:hint="eastAsia"/>
          <w:sz w:val="24"/>
          <w:szCs w:val="24"/>
        </w:rPr>
        <w:t>)</w:t>
      </w:r>
      <w:r w:rsidRPr="009542C3">
        <w:rPr>
          <w:sz w:val="24"/>
          <w:szCs w:val="24"/>
        </w:rPr>
        <w:t>，應視同保證</w:t>
      </w:r>
      <w:r w:rsidR="0045006E">
        <w:rPr>
          <w:rFonts w:hint="eastAsia"/>
          <w:sz w:val="24"/>
          <w:szCs w:val="24"/>
        </w:rPr>
        <w:t>(</w:t>
      </w:r>
      <w:r w:rsidR="00265C0A">
        <w:rPr>
          <w:sz w:val="24"/>
          <w:szCs w:val="24"/>
        </w:rPr>
        <w:t>甲方</w:t>
      </w:r>
      <w:r w:rsidRPr="009542C3">
        <w:rPr>
          <w:sz w:val="24"/>
          <w:szCs w:val="24"/>
        </w:rPr>
        <w:t>得要求</w:t>
      </w:r>
      <w:r w:rsidR="008A1F0B">
        <w:rPr>
          <w:sz w:val="24"/>
          <w:szCs w:val="24"/>
        </w:rPr>
        <w:t>乙方</w:t>
      </w:r>
      <w:r w:rsidRPr="009542C3">
        <w:rPr>
          <w:sz w:val="24"/>
          <w:szCs w:val="24"/>
        </w:rPr>
        <w:t>提供授權證明文件</w:t>
      </w:r>
      <w:r w:rsidRPr="009542C3">
        <w:rPr>
          <w:sz w:val="24"/>
          <w:szCs w:val="24"/>
        </w:rPr>
        <w:t>)</w:t>
      </w:r>
      <w:r w:rsidR="0045006E">
        <w:rPr>
          <w:rFonts w:hint="eastAsia"/>
          <w:sz w:val="24"/>
          <w:szCs w:val="24"/>
        </w:rPr>
        <w:t xml:space="preserve"> </w:t>
      </w:r>
      <w:r w:rsidRPr="009542C3">
        <w:rPr>
          <w:sz w:val="24"/>
          <w:szCs w:val="24"/>
        </w:rPr>
        <w:t>軟體使用之合法性</w:t>
      </w:r>
      <w:r w:rsidR="005B3443">
        <w:rPr>
          <w:rFonts w:hint="eastAsia"/>
          <w:sz w:val="24"/>
          <w:szCs w:val="24"/>
        </w:rPr>
        <w:t xml:space="preserve"> (</w:t>
      </w:r>
      <w:r w:rsidRPr="009542C3">
        <w:rPr>
          <w:sz w:val="24"/>
          <w:szCs w:val="24"/>
        </w:rPr>
        <w:t>以符合中華民國著作權法規範為準</w:t>
      </w:r>
      <w:r w:rsidR="005B3443">
        <w:rPr>
          <w:rFonts w:hint="eastAsia"/>
          <w:sz w:val="24"/>
          <w:szCs w:val="24"/>
        </w:rPr>
        <w:t>)</w:t>
      </w:r>
      <w:r w:rsidRPr="009542C3">
        <w:rPr>
          <w:sz w:val="24"/>
          <w:szCs w:val="24"/>
        </w:rPr>
        <w:t>，如隱瞞事實或取用未經合法授權使用之軟體或識別標誌、圖檔、背景音樂等，致使</w:t>
      </w:r>
      <w:r w:rsidR="005E54A7" w:rsidRPr="009542C3">
        <w:rPr>
          <w:sz w:val="24"/>
          <w:szCs w:val="24"/>
        </w:rPr>
        <w:t>衛生署</w:t>
      </w:r>
      <w:r w:rsidRPr="009542C3">
        <w:rPr>
          <w:sz w:val="24"/>
          <w:szCs w:val="24"/>
        </w:rPr>
        <w:t>或</w:t>
      </w:r>
      <w:r w:rsidR="00265C0A">
        <w:rPr>
          <w:sz w:val="24"/>
          <w:szCs w:val="24"/>
        </w:rPr>
        <w:t>甲方</w:t>
      </w:r>
      <w:r w:rsidRPr="009542C3">
        <w:rPr>
          <w:sz w:val="24"/>
          <w:szCs w:val="24"/>
        </w:rPr>
        <w:t>遭致任何損失或聲譽之損害時，</w:t>
      </w:r>
      <w:r w:rsidR="008A1F0B">
        <w:rPr>
          <w:sz w:val="24"/>
          <w:szCs w:val="24"/>
        </w:rPr>
        <w:t>乙方</w:t>
      </w:r>
      <w:r w:rsidRPr="009542C3">
        <w:rPr>
          <w:sz w:val="24"/>
          <w:szCs w:val="24"/>
        </w:rPr>
        <w:t>應負責一切損失之賠償及責任，並承擔所有法律責任。</w:t>
      </w:r>
    </w:p>
    <w:p w14:paraId="2D896A7A" w14:textId="77777777" w:rsidR="00980566" w:rsidRPr="009542C3" w:rsidRDefault="008A1F0B" w:rsidP="00DE0A2A">
      <w:pPr>
        <w:pStyle w:val="rfp3"/>
        <w:numPr>
          <w:ilvl w:val="3"/>
          <w:numId w:val="1"/>
        </w:numPr>
        <w:spacing w:afterLines="50" w:after="180" w:line="240" w:lineRule="atLeast"/>
        <w:ind w:left="1474" w:hanging="482"/>
        <w:rPr>
          <w:sz w:val="24"/>
          <w:szCs w:val="24"/>
        </w:rPr>
      </w:pPr>
      <w:r>
        <w:rPr>
          <w:sz w:val="24"/>
          <w:szCs w:val="24"/>
        </w:rPr>
        <w:lastRenderedPageBreak/>
        <w:t>乙方</w:t>
      </w:r>
      <w:r w:rsidR="00D0235E" w:rsidRPr="009542C3">
        <w:rPr>
          <w:sz w:val="24"/>
          <w:szCs w:val="24"/>
        </w:rPr>
        <w:t>自行開發並安裝於</w:t>
      </w:r>
      <w:r w:rsidR="00265C0A">
        <w:rPr>
          <w:sz w:val="24"/>
          <w:szCs w:val="24"/>
        </w:rPr>
        <w:t>甲方</w:t>
      </w:r>
      <w:r w:rsidR="00D0235E" w:rsidRPr="009542C3">
        <w:rPr>
          <w:sz w:val="24"/>
          <w:szCs w:val="24"/>
        </w:rPr>
        <w:t>指定設備之應用軟體，應提供原始程式碼，</w:t>
      </w:r>
      <w:r w:rsidR="00265C0A">
        <w:rPr>
          <w:sz w:val="24"/>
          <w:szCs w:val="24"/>
        </w:rPr>
        <w:t>甲方</w:t>
      </w:r>
      <w:r w:rsidR="005E54A7" w:rsidRPr="009542C3">
        <w:rPr>
          <w:sz w:val="24"/>
          <w:szCs w:val="24"/>
        </w:rPr>
        <w:t>擁有使用權及修改權</w:t>
      </w:r>
      <w:r w:rsidR="00D0235E" w:rsidRPr="009542C3">
        <w:rPr>
          <w:sz w:val="24"/>
          <w:szCs w:val="24"/>
        </w:rPr>
        <w:t>。</w:t>
      </w:r>
    </w:p>
    <w:p w14:paraId="0BC68F42" w14:textId="77777777" w:rsidR="00391DF5" w:rsidRDefault="00D0235E" w:rsidP="00DE0A2A">
      <w:pPr>
        <w:pStyle w:val="rfp3"/>
        <w:numPr>
          <w:ilvl w:val="3"/>
          <w:numId w:val="1"/>
        </w:numPr>
        <w:spacing w:afterLines="50" w:after="180" w:line="240" w:lineRule="atLeast"/>
        <w:ind w:left="1474" w:hanging="482"/>
        <w:rPr>
          <w:sz w:val="24"/>
          <w:szCs w:val="24"/>
        </w:rPr>
      </w:pPr>
      <w:r w:rsidRPr="009542C3">
        <w:rPr>
          <w:sz w:val="24"/>
          <w:szCs w:val="24"/>
        </w:rPr>
        <w:t>非經</w:t>
      </w:r>
      <w:r w:rsidR="00265C0A">
        <w:rPr>
          <w:sz w:val="24"/>
          <w:szCs w:val="24"/>
        </w:rPr>
        <w:t>甲方</w:t>
      </w:r>
      <w:r w:rsidRPr="009542C3">
        <w:rPr>
          <w:sz w:val="24"/>
          <w:szCs w:val="24"/>
        </w:rPr>
        <w:t>書面同意，</w:t>
      </w:r>
      <w:r w:rsidR="008A1F0B">
        <w:rPr>
          <w:sz w:val="24"/>
          <w:szCs w:val="24"/>
        </w:rPr>
        <w:t>乙方</w:t>
      </w:r>
      <w:r w:rsidRPr="009542C3">
        <w:rPr>
          <w:sz w:val="24"/>
          <w:szCs w:val="24"/>
        </w:rPr>
        <w:t>對於執行作業或於作業過程中獲悉之任何資料，不得提供任何人或機關，且不得公開其作業結果或過程上所得之建議事項，</w:t>
      </w:r>
      <w:r w:rsidR="008A1F0B">
        <w:rPr>
          <w:sz w:val="24"/>
          <w:szCs w:val="24"/>
        </w:rPr>
        <w:t>乙方</w:t>
      </w:r>
      <w:r w:rsidRPr="009542C3">
        <w:rPr>
          <w:sz w:val="24"/>
          <w:szCs w:val="24"/>
        </w:rPr>
        <w:t>並應保證其所屬工作人員對上述資料亦負相同之保密義務，若如未經機關書面同意而外洩，造成機關不利影響或損失時，</w:t>
      </w:r>
      <w:r w:rsidR="00265C0A">
        <w:rPr>
          <w:sz w:val="24"/>
          <w:szCs w:val="24"/>
        </w:rPr>
        <w:t>乙方</w:t>
      </w:r>
      <w:r w:rsidRPr="009542C3">
        <w:rPr>
          <w:sz w:val="24"/>
          <w:szCs w:val="24"/>
        </w:rPr>
        <w:t>應負一切損害賠償責任。</w:t>
      </w:r>
    </w:p>
    <w:p w14:paraId="5B728EA6" w14:textId="77777777" w:rsidR="00370A6A" w:rsidRDefault="00370A6A" w:rsidP="00370A6A">
      <w:pPr>
        <w:pStyle w:val="rfp3"/>
        <w:numPr>
          <w:ilvl w:val="0"/>
          <w:numId w:val="0"/>
        </w:numPr>
        <w:spacing w:afterLines="50" w:after="180" w:line="240" w:lineRule="atLeast"/>
        <w:ind w:left="1474"/>
        <w:rPr>
          <w:sz w:val="24"/>
          <w:szCs w:val="24"/>
        </w:rPr>
      </w:pPr>
    </w:p>
    <w:p w14:paraId="54D74E92" w14:textId="77777777" w:rsidR="00980566" w:rsidRPr="009542C3" w:rsidRDefault="00D0235E" w:rsidP="00DE0A2A">
      <w:pPr>
        <w:pStyle w:val="rfp2"/>
        <w:tabs>
          <w:tab w:val="clear" w:pos="1287"/>
          <w:tab w:val="num" w:pos="851"/>
        </w:tabs>
        <w:spacing w:afterLines="50" w:after="180" w:line="240" w:lineRule="atLeast"/>
        <w:outlineLvl w:val="1"/>
        <w:rPr>
          <w:sz w:val="24"/>
          <w:szCs w:val="24"/>
        </w:rPr>
      </w:pPr>
      <w:bookmarkStart w:id="83" w:name="_Toc190666778"/>
      <w:bookmarkStart w:id="84" w:name="_Toc159072229"/>
      <w:bookmarkStart w:id="85" w:name="_Toc159072762"/>
      <w:r w:rsidRPr="009542C3">
        <w:rPr>
          <w:sz w:val="24"/>
          <w:szCs w:val="24"/>
        </w:rPr>
        <w:t>立約商責任規範</w:t>
      </w:r>
      <w:bookmarkEnd w:id="80"/>
      <w:bookmarkEnd w:id="81"/>
      <w:bookmarkEnd w:id="82"/>
      <w:bookmarkEnd w:id="83"/>
      <w:bookmarkEnd w:id="84"/>
      <w:bookmarkEnd w:id="85"/>
    </w:p>
    <w:p w14:paraId="62EE0FD4" w14:textId="77777777" w:rsidR="00980566" w:rsidRPr="009542C3" w:rsidRDefault="00F21AF7" w:rsidP="00DE0A2A">
      <w:pPr>
        <w:pStyle w:val="rfp3"/>
        <w:numPr>
          <w:ilvl w:val="3"/>
          <w:numId w:val="1"/>
        </w:numPr>
        <w:spacing w:afterLines="50" w:after="180" w:line="240" w:lineRule="atLeast"/>
        <w:ind w:hanging="482"/>
        <w:rPr>
          <w:sz w:val="24"/>
          <w:szCs w:val="24"/>
        </w:rPr>
      </w:pPr>
      <w:r>
        <w:rPr>
          <w:rFonts w:hint="eastAsia"/>
          <w:sz w:val="24"/>
          <w:szCs w:val="24"/>
        </w:rPr>
        <w:t>維護</w:t>
      </w:r>
      <w:r w:rsidR="003400C6" w:rsidRPr="009542C3">
        <w:rPr>
          <w:sz w:val="24"/>
          <w:szCs w:val="24"/>
        </w:rPr>
        <w:t>期間</w:t>
      </w:r>
      <w:r w:rsidR="00384505">
        <w:rPr>
          <w:rFonts w:hint="eastAsia"/>
          <w:sz w:val="24"/>
          <w:szCs w:val="24"/>
        </w:rPr>
        <w:t>，</w:t>
      </w:r>
      <w:r w:rsidR="00265C0A">
        <w:rPr>
          <w:sz w:val="24"/>
          <w:szCs w:val="24"/>
        </w:rPr>
        <w:t>甲方</w:t>
      </w:r>
      <w:r w:rsidR="003400C6" w:rsidRPr="009542C3">
        <w:rPr>
          <w:sz w:val="24"/>
          <w:szCs w:val="24"/>
        </w:rPr>
        <w:t>發現瑕疵或不符系統文書所載時，</w:t>
      </w:r>
      <w:r w:rsidR="008A1F0B">
        <w:rPr>
          <w:sz w:val="24"/>
          <w:szCs w:val="24"/>
        </w:rPr>
        <w:t>乙方</w:t>
      </w:r>
      <w:r w:rsidR="003400C6" w:rsidRPr="009542C3">
        <w:rPr>
          <w:sz w:val="24"/>
          <w:szCs w:val="24"/>
        </w:rPr>
        <w:t>應進行維護及修正服務。</w:t>
      </w:r>
    </w:p>
    <w:p w14:paraId="61E21B38" w14:textId="77777777" w:rsidR="00391DF5" w:rsidRDefault="003400C6" w:rsidP="00DE0A2A">
      <w:pPr>
        <w:pStyle w:val="rfp3"/>
        <w:numPr>
          <w:ilvl w:val="3"/>
          <w:numId w:val="1"/>
        </w:numPr>
        <w:spacing w:afterLines="50" w:after="180" w:line="240" w:lineRule="atLeast"/>
        <w:ind w:hanging="482"/>
        <w:rPr>
          <w:color w:val="000000"/>
          <w:sz w:val="24"/>
          <w:szCs w:val="24"/>
        </w:rPr>
      </w:pPr>
      <w:r w:rsidRPr="00F751E2">
        <w:rPr>
          <w:color w:val="000000"/>
          <w:sz w:val="24"/>
          <w:szCs w:val="24"/>
        </w:rPr>
        <w:t>作業時如發生錯誤或資料漏失，經確認屬</w:t>
      </w:r>
      <w:r w:rsidR="008A1F0B">
        <w:rPr>
          <w:color w:val="000000"/>
          <w:sz w:val="24"/>
          <w:szCs w:val="24"/>
        </w:rPr>
        <w:t>乙方</w:t>
      </w:r>
      <w:r w:rsidRPr="00F751E2">
        <w:rPr>
          <w:color w:val="000000"/>
          <w:sz w:val="24"/>
          <w:szCs w:val="24"/>
        </w:rPr>
        <w:t>責任時，應由</w:t>
      </w:r>
      <w:r w:rsidR="008A1F0B">
        <w:rPr>
          <w:color w:val="000000"/>
          <w:sz w:val="24"/>
          <w:szCs w:val="24"/>
        </w:rPr>
        <w:t>乙方</w:t>
      </w:r>
      <w:r w:rsidRPr="00F751E2">
        <w:rPr>
          <w:color w:val="000000"/>
          <w:sz w:val="24"/>
          <w:szCs w:val="24"/>
        </w:rPr>
        <w:t>負責補正。</w:t>
      </w:r>
    </w:p>
    <w:p w14:paraId="3A3B2011" w14:textId="77777777" w:rsidR="00332C56" w:rsidRPr="00A8037C" w:rsidRDefault="00332C56" w:rsidP="00DE0A2A">
      <w:pPr>
        <w:pStyle w:val="rfp3"/>
        <w:numPr>
          <w:ilvl w:val="3"/>
          <w:numId w:val="1"/>
        </w:numPr>
        <w:spacing w:afterLines="50" w:after="180" w:line="240" w:lineRule="atLeast"/>
        <w:rPr>
          <w:color w:val="000000"/>
          <w:sz w:val="24"/>
          <w:szCs w:val="24"/>
        </w:rPr>
      </w:pPr>
      <w:r w:rsidRPr="00332C56">
        <w:rPr>
          <w:rFonts w:hint="eastAsia"/>
          <w:color w:val="000000"/>
          <w:sz w:val="24"/>
          <w:szCs w:val="24"/>
        </w:rPr>
        <w:t>本專案執行期間</w:t>
      </w:r>
      <w:r w:rsidR="0041544E">
        <w:rPr>
          <w:rFonts w:hint="eastAsia"/>
          <w:color w:val="000000"/>
          <w:sz w:val="24"/>
          <w:szCs w:val="24"/>
        </w:rPr>
        <w:t>，</w:t>
      </w:r>
      <w:r w:rsidR="008A1F0B">
        <w:rPr>
          <w:rFonts w:hint="eastAsia"/>
          <w:color w:val="000000"/>
          <w:sz w:val="24"/>
          <w:szCs w:val="24"/>
        </w:rPr>
        <w:t>乙方</w:t>
      </w:r>
      <w:r>
        <w:rPr>
          <w:rFonts w:hint="eastAsia"/>
          <w:color w:val="000000"/>
          <w:sz w:val="24"/>
          <w:szCs w:val="24"/>
        </w:rPr>
        <w:t>應配合</w:t>
      </w:r>
      <w:r w:rsidR="00265C0A">
        <w:rPr>
          <w:rFonts w:hint="eastAsia"/>
          <w:color w:val="000000"/>
          <w:sz w:val="24"/>
          <w:szCs w:val="24"/>
        </w:rPr>
        <w:t>甲方</w:t>
      </w:r>
      <w:r w:rsidRPr="00332C56">
        <w:rPr>
          <w:rFonts w:hint="eastAsia"/>
          <w:color w:val="000000"/>
          <w:sz w:val="24"/>
          <w:szCs w:val="24"/>
        </w:rPr>
        <w:t>資訊安全管理系統</w:t>
      </w:r>
      <w:r w:rsidR="00B0134C">
        <w:rPr>
          <w:rFonts w:hint="eastAsia"/>
          <w:color w:val="000000"/>
          <w:sz w:val="24"/>
          <w:szCs w:val="24"/>
        </w:rPr>
        <w:t xml:space="preserve"> </w:t>
      </w:r>
      <w:r w:rsidRPr="00332C56">
        <w:rPr>
          <w:rFonts w:hint="eastAsia"/>
          <w:color w:val="000000"/>
          <w:sz w:val="24"/>
          <w:szCs w:val="24"/>
        </w:rPr>
        <w:t>(ISMS)</w:t>
      </w:r>
      <w:r w:rsidR="00B0134C">
        <w:rPr>
          <w:rFonts w:hint="eastAsia"/>
          <w:color w:val="000000"/>
          <w:sz w:val="24"/>
          <w:szCs w:val="24"/>
        </w:rPr>
        <w:t xml:space="preserve"> </w:t>
      </w:r>
      <w:r w:rsidRPr="00332C56">
        <w:rPr>
          <w:rFonts w:hint="eastAsia"/>
          <w:color w:val="000000"/>
          <w:sz w:val="24"/>
          <w:szCs w:val="24"/>
        </w:rPr>
        <w:t>規範</w:t>
      </w:r>
      <w:r>
        <w:rPr>
          <w:rFonts w:hint="eastAsia"/>
          <w:color w:val="000000"/>
          <w:sz w:val="24"/>
          <w:szCs w:val="24"/>
        </w:rPr>
        <w:t>進行相關服務</w:t>
      </w:r>
      <w:r w:rsidR="001B1257">
        <w:rPr>
          <w:rFonts w:hint="eastAsia"/>
          <w:color w:val="000000"/>
          <w:sz w:val="24"/>
          <w:szCs w:val="24"/>
        </w:rPr>
        <w:t>，如因未配合致使發生資安事件損失或</w:t>
      </w:r>
      <w:r w:rsidR="001B1257" w:rsidRPr="009542C3">
        <w:rPr>
          <w:sz w:val="24"/>
          <w:szCs w:val="24"/>
        </w:rPr>
        <w:t>造成機關不利影響或損失時，</w:t>
      </w:r>
      <w:r w:rsidR="00265C0A">
        <w:rPr>
          <w:sz w:val="24"/>
          <w:szCs w:val="24"/>
        </w:rPr>
        <w:t>乙方</w:t>
      </w:r>
      <w:r w:rsidR="001B1257" w:rsidRPr="009542C3">
        <w:rPr>
          <w:sz w:val="24"/>
          <w:szCs w:val="24"/>
        </w:rPr>
        <w:t>應負一切損害賠償責任。</w:t>
      </w:r>
    </w:p>
    <w:p w14:paraId="0949F529" w14:textId="77777777" w:rsidR="00A8037C" w:rsidRDefault="00A8037C" w:rsidP="00A8037C">
      <w:pPr>
        <w:snapToGrid w:val="0"/>
        <w:spacing w:afterLines="50" w:after="180" w:line="240" w:lineRule="atLeast"/>
        <w:ind w:left="1440"/>
        <w:rPr>
          <w:rFonts w:eastAsia="標楷體"/>
        </w:rPr>
      </w:pPr>
    </w:p>
    <w:p w14:paraId="754ED638" w14:textId="77777777" w:rsidR="00351EC6" w:rsidRPr="009542C3" w:rsidRDefault="00E718C7" w:rsidP="00DE0A2A">
      <w:pPr>
        <w:pStyle w:val="rfp10"/>
        <w:tabs>
          <w:tab w:val="left" w:pos="720"/>
        </w:tabs>
        <w:spacing w:afterLines="50" w:after="180" w:line="240" w:lineRule="atLeast"/>
        <w:outlineLvl w:val="0"/>
        <w:rPr>
          <w:sz w:val="28"/>
          <w:szCs w:val="28"/>
        </w:rPr>
      </w:pPr>
      <w:bookmarkStart w:id="86" w:name="_Toc159072230"/>
      <w:bookmarkStart w:id="87" w:name="_Toc159072763"/>
      <w:r w:rsidRPr="009542C3">
        <w:rPr>
          <w:sz w:val="28"/>
          <w:szCs w:val="28"/>
        </w:rPr>
        <w:t>罰則與賠償</w:t>
      </w:r>
      <w:bookmarkEnd w:id="86"/>
      <w:bookmarkEnd w:id="87"/>
    </w:p>
    <w:p w14:paraId="6C7D289D" w14:textId="77777777" w:rsidR="00D0235E" w:rsidRPr="009542C3" w:rsidRDefault="00D0235E" w:rsidP="00DE0A2A">
      <w:pPr>
        <w:pStyle w:val="rfp2"/>
        <w:tabs>
          <w:tab w:val="clear" w:pos="1287"/>
          <w:tab w:val="num" w:pos="851"/>
          <w:tab w:val="left" w:pos="1484"/>
        </w:tabs>
        <w:spacing w:afterLines="50" w:after="180" w:line="240" w:lineRule="atLeast"/>
        <w:outlineLvl w:val="1"/>
        <w:rPr>
          <w:sz w:val="24"/>
          <w:szCs w:val="24"/>
        </w:rPr>
      </w:pPr>
      <w:bookmarkStart w:id="88" w:name="_Toc12874504"/>
      <w:bookmarkStart w:id="89" w:name="_Toc175381773"/>
      <w:bookmarkStart w:id="90" w:name="_Toc190666784"/>
      <w:bookmarkStart w:id="91" w:name="_Toc159072231"/>
      <w:bookmarkStart w:id="92" w:name="_Toc159072764"/>
      <w:r w:rsidRPr="009542C3">
        <w:rPr>
          <w:sz w:val="24"/>
          <w:szCs w:val="24"/>
        </w:rPr>
        <w:t>延遲扣款規定</w:t>
      </w:r>
      <w:bookmarkEnd w:id="88"/>
      <w:bookmarkEnd w:id="89"/>
      <w:bookmarkEnd w:id="90"/>
      <w:bookmarkEnd w:id="91"/>
      <w:bookmarkEnd w:id="92"/>
    </w:p>
    <w:p w14:paraId="188BFC0F" w14:textId="77777777" w:rsidR="00D0235E" w:rsidRPr="009542C3" w:rsidRDefault="008A1F0B" w:rsidP="00DE0A2A">
      <w:pPr>
        <w:numPr>
          <w:ilvl w:val="0"/>
          <w:numId w:val="3"/>
        </w:numPr>
        <w:tabs>
          <w:tab w:val="clear" w:pos="1320"/>
          <w:tab w:val="num" w:pos="1440"/>
        </w:tabs>
        <w:spacing w:afterLines="50" w:after="180" w:line="240" w:lineRule="atLeast"/>
        <w:ind w:left="1441" w:hanging="539"/>
        <w:rPr>
          <w:rFonts w:eastAsia="標楷體"/>
        </w:rPr>
      </w:pPr>
      <w:r>
        <w:rPr>
          <w:rFonts w:eastAsia="標楷體"/>
        </w:rPr>
        <w:t>乙方</w:t>
      </w:r>
      <w:r w:rsidR="00E718C7" w:rsidRPr="009542C3">
        <w:rPr>
          <w:rFonts w:eastAsia="標楷體"/>
        </w:rPr>
        <w:t>未依</w:t>
      </w:r>
      <w:r w:rsidR="00DE68E7" w:rsidRPr="009542C3">
        <w:rPr>
          <w:rFonts w:eastAsia="標楷體"/>
        </w:rPr>
        <w:t>本</w:t>
      </w:r>
      <w:r w:rsidR="00C83084">
        <w:rPr>
          <w:rFonts w:eastAsia="標楷體" w:hint="eastAsia"/>
        </w:rPr>
        <w:t>專</w:t>
      </w:r>
      <w:r w:rsidR="00DE68E7" w:rsidRPr="009542C3">
        <w:rPr>
          <w:rFonts w:eastAsia="標楷體"/>
        </w:rPr>
        <w:t>案契約</w:t>
      </w:r>
      <w:r w:rsidR="00E718C7" w:rsidRPr="009542C3">
        <w:rPr>
          <w:rFonts w:eastAsia="標楷體"/>
        </w:rPr>
        <w:t>履行維護服務時，經</w:t>
      </w:r>
      <w:r w:rsidR="00265C0A">
        <w:rPr>
          <w:rFonts w:eastAsia="標楷體"/>
        </w:rPr>
        <w:t>甲方</w:t>
      </w:r>
      <w:r w:rsidR="00E718C7" w:rsidRPr="009542C3">
        <w:rPr>
          <w:rFonts w:eastAsia="標楷體"/>
        </w:rPr>
        <w:t>通知仍未辦理時，</w:t>
      </w:r>
      <w:r w:rsidR="00265C0A">
        <w:rPr>
          <w:rFonts w:eastAsia="標楷體"/>
        </w:rPr>
        <w:t>甲方</w:t>
      </w:r>
      <w:r w:rsidR="00E718C7" w:rsidRPr="009542C3">
        <w:rPr>
          <w:rFonts w:eastAsia="標楷體"/>
        </w:rPr>
        <w:t>得以書面通知</w:t>
      </w:r>
      <w:r>
        <w:rPr>
          <w:rFonts w:eastAsia="標楷體"/>
        </w:rPr>
        <w:t>乙方</w:t>
      </w:r>
      <w:r w:rsidR="00E718C7" w:rsidRPr="009542C3">
        <w:rPr>
          <w:rFonts w:eastAsia="標楷體"/>
        </w:rPr>
        <w:t>終止</w:t>
      </w:r>
      <w:r w:rsidR="00DE68E7" w:rsidRPr="009542C3">
        <w:rPr>
          <w:rFonts w:eastAsia="標楷體"/>
        </w:rPr>
        <w:t>本</w:t>
      </w:r>
      <w:r w:rsidR="00C83084">
        <w:rPr>
          <w:rFonts w:eastAsia="標楷體" w:hint="eastAsia"/>
        </w:rPr>
        <w:t>專</w:t>
      </w:r>
      <w:r w:rsidR="00DE68E7" w:rsidRPr="009542C3">
        <w:rPr>
          <w:rFonts w:eastAsia="標楷體"/>
        </w:rPr>
        <w:t>案契約</w:t>
      </w:r>
      <w:r w:rsidR="00E718C7" w:rsidRPr="009542C3">
        <w:rPr>
          <w:rFonts w:eastAsia="標楷體"/>
        </w:rPr>
        <w:t>之維護關係。</w:t>
      </w:r>
    </w:p>
    <w:p w14:paraId="4D518A04" w14:textId="5CAF77C7" w:rsidR="00E718C7" w:rsidRDefault="005503B7" w:rsidP="00DE0A2A">
      <w:pPr>
        <w:numPr>
          <w:ilvl w:val="0"/>
          <w:numId w:val="3"/>
        </w:numPr>
        <w:tabs>
          <w:tab w:val="clear" w:pos="1320"/>
          <w:tab w:val="num" w:pos="1440"/>
        </w:tabs>
        <w:spacing w:afterLines="50" w:after="180" w:line="240" w:lineRule="atLeast"/>
        <w:ind w:left="1441" w:hanging="539"/>
        <w:rPr>
          <w:rFonts w:eastAsia="標楷體"/>
        </w:rPr>
      </w:pPr>
      <w:r w:rsidRPr="005503B7">
        <w:rPr>
          <w:rFonts w:eastAsia="標楷體" w:hint="eastAsia"/>
        </w:rPr>
        <w:t>本案契約遭記重點缺失任一月份內超過</w:t>
      </w:r>
      <w:r w:rsidRPr="005503B7">
        <w:rPr>
          <w:rFonts w:eastAsia="標楷體" w:hint="eastAsia"/>
        </w:rPr>
        <w:t>3</w:t>
      </w:r>
      <w:r w:rsidRPr="005503B7">
        <w:rPr>
          <w:rFonts w:eastAsia="標楷體" w:hint="eastAsia"/>
        </w:rPr>
        <w:t>次時</w:t>
      </w:r>
      <w:r w:rsidRPr="005503B7">
        <w:rPr>
          <w:rFonts w:eastAsia="標楷體" w:hint="eastAsia"/>
        </w:rPr>
        <w:t>(</w:t>
      </w:r>
      <w:r w:rsidRPr="005503B7">
        <w:rPr>
          <w:rFonts w:eastAsia="標楷體" w:hint="eastAsia"/>
        </w:rPr>
        <w:t>時間點以發生當月為準</w:t>
      </w:r>
      <w:r w:rsidRPr="005503B7">
        <w:rPr>
          <w:rFonts w:eastAsia="標楷體" w:hint="eastAsia"/>
        </w:rPr>
        <w:t>)</w:t>
      </w:r>
      <w:r w:rsidRPr="005503B7">
        <w:rPr>
          <w:rFonts w:eastAsia="標楷體" w:hint="eastAsia"/>
        </w:rPr>
        <w:t>，本中心得逕行中止契約</w:t>
      </w:r>
      <w:r w:rsidR="00E718C7" w:rsidRPr="00A0504C">
        <w:rPr>
          <w:rFonts w:eastAsia="標楷體"/>
        </w:rPr>
        <w:t>，並停止支付後續費用。</w:t>
      </w:r>
    </w:p>
    <w:p w14:paraId="4A0E65C6" w14:textId="1BB03209" w:rsidR="0036510C" w:rsidRPr="0062569B" w:rsidRDefault="00B74750" w:rsidP="0013614C">
      <w:pPr>
        <w:numPr>
          <w:ilvl w:val="0"/>
          <w:numId w:val="3"/>
        </w:numPr>
        <w:tabs>
          <w:tab w:val="clear" w:pos="1320"/>
          <w:tab w:val="num" w:pos="1440"/>
        </w:tabs>
        <w:spacing w:afterLines="50" w:after="180" w:line="240" w:lineRule="atLeast"/>
        <w:ind w:left="1441" w:hanging="539"/>
        <w:rPr>
          <w:rFonts w:eastAsia="標楷體"/>
        </w:rPr>
      </w:pPr>
      <w:r w:rsidRPr="00F423A5">
        <w:rPr>
          <w:rFonts w:ascii="標楷體" w:eastAsia="標楷體" w:hAnsi="標楷體" w:hint="eastAsia"/>
          <w:kern w:val="0"/>
        </w:rPr>
        <w:t>維護服務之扣罰總額以當</w:t>
      </w:r>
      <w:r w:rsidRPr="0062569B">
        <w:rPr>
          <w:rFonts w:ascii="標楷體" w:eastAsia="標楷體" w:hAnsi="標楷體" w:hint="eastAsia"/>
          <w:kern w:val="0"/>
        </w:rPr>
        <w:t>期本中心應支付服務費用金額為限，本中心並得於當期應支付服務費用中先行扣除。</w:t>
      </w:r>
    </w:p>
    <w:p w14:paraId="7C5B5FAE" w14:textId="20D157E4" w:rsidR="00E43628" w:rsidRPr="0062569B" w:rsidRDefault="009F26CD" w:rsidP="0013614C">
      <w:pPr>
        <w:numPr>
          <w:ilvl w:val="0"/>
          <w:numId w:val="3"/>
        </w:numPr>
        <w:tabs>
          <w:tab w:val="clear" w:pos="1320"/>
          <w:tab w:val="num" w:pos="1440"/>
        </w:tabs>
        <w:spacing w:afterLines="50" w:after="180" w:line="240" w:lineRule="atLeast"/>
        <w:ind w:left="1441" w:hanging="539"/>
        <w:rPr>
          <w:rFonts w:eastAsia="標楷體"/>
        </w:rPr>
      </w:pPr>
      <w:r w:rsidRPr="0062569B">
        <w:rPr>
          <w:rFonts w:eastAsia="標楷體" w:hint="eastAsia"/>
        </w:rPr>
        <w:t>乙方</w:t>
      </w:r>
      <w:r w:rsidR="00E43628" w:rsidRPr="0062569B">
        <w:rPr>
          <w:rFonts w:eastAsia="標楷體" w:hint="eastAsia"/>
        </w:rPr>
        <w:t>因技術人員處置不當或作業疏失，導致服務標的</w:t>
      </w:r>
      <w:r w:rsidR="00E43628" w:rsidRPr="0062569B">
        <w:rPr>
          <w:rFonts w:eastAsia="標楷體" w:hint="eastAsia"/>
        </w:rPr>
        <w:t>(</w:t>
      </w:r>
      <w:r w:rsidR="00E43628" w:rsidRPr="0062569B">
        <w:rPr>
          <w:rFonts w:eastAsia="標楷體" w:hint="eastAsia"/>
        </w:rPr>
        <w:t>含儲存之檔案及資料</w:t>
      </w:r>
      <w:r w:rsidR="00E43628" w:rsidRPr="0062569B">
        <w:rPr>
          <w:rFonts w:eastAsia="標楷體" w:hint="eastAsia"/>
        </w:rPr>
        <w:t>)</w:t>
      </w:r>
      <w:r w:rsidR="00E43628" w:rsidRPr="0062569B">
        <w:rPr>
          <w:rFonts w:eastAsia="標楷體" w:hint="eastAsia"/>
        </w:rPr>
        <w:t>損壞，得標</w:t>
      </w:r>
      <w:r w:rsidRPr="0062569B">
        <w:rPr>
          <w:rFonts w:eastAsia="標楷體" w:hint="eastAsia"/>
        </w:rPr>
        <w:t>乙方</w:t>
      </w:r>
      <w:r w:rsidR="00E43628" w:rsidRPr="0062569B">
        <w:rPr>
          <w:rFonts w:eastAsia="標楷體" w:hint="eastAsia"/>
        </w:rPr>
        <w:t>應負責回復原資料及相關設定、檢測工作，以賠償本中心損失，並保障其權益</w:t>
      </w:r>
      <w:r w:rsidR="00F530CD" w:rsidRPr="0062569B">
        <w:rPr>
          <w:rFonts w:eastAsia="標楷體" w:hint="eastAsia"/>
        </w:rPr>
        <w:t>。</w:t>
      </w:r>
    </w:p>
    <w:p w14:paraId="2AB5722A" w14:textId="2226F5AE" w:rsidR="00F530CD" w:rsidRPr="00627219" w:rsidRDefault="009F26CD" w:rsidP="0013614C">
      <w:pPr>
        <w:numPr>
          <w:ilvl w:val="0"/>
          <w:numId w:val="3"/>
        </w:numPr>
        <w:tabs>
          <w:tab w:val="clear" w:pos="1320"/>
          <w:tab w:val="num" w:pos="1440"/>
        </w:tabs>
        <w:spacing w:afterLines="50" w:after="180" w:line="240" w:lineRule="atLeast"/>
        <w:ind w:left="1441" w:hanging="539"/>
        <w:rPr>
          <w:rFonts w:eastAsia="標楷體"/>
        </w:rPr>
      </w:pPr>
      <w:r w:rsidRPr="00627219">
        <w:rPr>
          <w:rFonts w:eastAsia="標楷體" w:hint="eastAsia"/>
        </w:rPr>
        <w:t>乙方</w:t>
      </w:r>
      <w:r w:rsidR="00F530CD" w:rsidRPr="00627219">
        <w:rPr>
          <w:rFonts w:ascii="標楷體" w:eastAsia="標楷體" w:hAnsi="標楷體" w:hint="eastAsia"/>
          <w:kern w:val="0"/>
        </w:rPr>
        <w:t>異動服務人員：請詳見下方其它服務水準及績效違約金共通性項目 人員管理 事項</w:t>
      </w:r>
      <w:r w:rsidR="00627219">
        <w:rPr>
          <w:rFonts w:ascii="標楷體" w:eastAsia="標楷體" w:hAnsi="標楷體" w:hint="eastAsia"/>
          <w:kern w:val="0"/>
        </w:rPr>
        <w:t>。</w:t>
      </w:r>
    </w:p>
    <w:p w14:paraId="25633C3E" w14:textId="1F71F008" w:rsidR="0036510C" w:rsidRPr="00C3375B" w:rsidRDefault="009F7F2B" w:rsidP="0013614C">
      <w:pPr>
        <w:numPr>
          <w:ilvl w:val="0"/>
          <w:numId w:val="3"/>
        </w:numPr>
        <w:tabs>
          <w:tab w:val="clear" w:pos="1320"/>
          <w:tab w:val="num" w:pos="1440"/>
        </w:tabs>
        <w:spacing w:afterLines="50" w:after="180" w:line="240" w:lineRule="atLeast"/>
        <w:ind w:left="1441" w:hanging="539"/>
        <w:rPr>
          <w:rFonts w:eastAsia="標楷體"/>
        </w:rPr>
      </w:pPr>
      <w:r w:rsidRPr="003B13D4">
        <w:rPr>
          <w:rFonts w:ascii="標楷體" w:eastAsia="標楷體" w:hAnsi="標楷體" w:hint="eastAsia"/>
          <w:kern w:val="0"/>
        </w:rPr>
        <w:t>本中心異動服務人員：得書面通知要求更換不適任之</w:t>
      </w:r>
      <w:r w:rsidR="009F26CD" w:rsidRPr="009F26CD">
        <w:rPr>
          <w:rFonts w:eastAsia="標楷體" w:hint="eastAsia"/>
        </w:rPr>
        <w:t>乙方</w:t>
      </w:r>
      <w:r w:rsidRPr="003B13D4">
        <w:rPr>
          <w:rFonts w:ascii="標楷體" w:eastAsia="標楷體" w:hAnsi="標楷體" w:hint="eastAsia"/>
          <w:kern w:val="0"/>
        </w:rPr>
        <w:t>履約服務人員，</w:t>
      </w:r>
      <w:r w:rsidR="009F26CD" w:rsidRPr="009F26CD">
        <w:rPr>
          <w:rFonts w:eastAsia="標楷體" w:hint="eastAsia"/>
        </w:rPr>
        <w:t>乙方</w:t>
      </w:r>
      <w:r w:rsidRPr="003B13D4">
        <w:rPr>
          <w:rFonts w:ascii="標楷體" w:eastAsia="標楷體" w:hAnsi="標楷體" w:hint="eastAsia"/>
          <w:kern w:val="0"/>
        </w:rPr>
        <w:t>不得拒絕，並須於接獲本中心通知7日曆天內提出具相當資格條件人員義務。若逾期未更換人選者 或 連續兩次重提人選仍不符本中心需求者，請詳見下方其它服</w:t>
      </w:r>
      <w:r w:rsidRPr="003B13D4">
        <w:rPr>
          <w:rFonts w:ascii="標楷體" w:eastAsia="標楷體" w:hAnsi="標楷體" w:hint="eastAsia"/>
          <w:kern w:val="0"/>
        </w:rPr>
        <w:lastRenderedPageBreak/>
        <w:t>務水準及績效違約金 共通性項目 人員管理 事項。</w:t>
      </w:r>
    </w:p>
    <w:p w14:paraId="2934D962" w14:textId="433FC9EE" w:rsidR="00A219CE" w:rsidRPr="00C3375B" w:rsidRDefault="00BA138A" w:rsidP="00DE0A2A">
      <w:pPr>
        <w:numPr>
          <w:ilvl w:val="0"/>
          <w:numId w:val="3"/>
        </w:numPr>
        <w:tabs>
          <w:tab w:val="clear" w:pos="1320"/>
          <w:tab w:val="num" w:pos="1440"/>
        </w:tabs>
        <w:spacing w:afterLines="50" w:after="180" w:line="240" w:lineRule="atLeast"/>
        <w:ind w:left="1441" w:hanging="539"/>
        <w:rPr>
          <w:rFonts w:eastAsia="標楷體"/>
        </w:rPr>
      </w:pPr>
      <w:r w:rsidRPr="00C3375B">
        <w:rPr>
          <w:rFonts w:eastAsia="標楷體" w:hint="eastAsia"/>
        </w:rPr>
        <w:t>其它服務水準及績效違約金事項詳見下表相關項目之記載</w:t>
      </w:r>
    </w:p>
    <w:tbl>
      <w:tblPr>
        <w:tblW w:w="8505" w:type="dxa"/>
        <w:tblInd w:w="1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276"/>
        <w:gridCol w:w="3543"/>
        <w:gridCol w:w="1418"/>
        <w:gridCol w:w="2268"/>
      </w:tblGrid>
      <w:tr w:rsidR="00256F9B" w14:paraId="31BCDD0C" w14:textId="77777777" w:rsidTr="00256F9B">
        <w:trPr>
          <w:cantSplit/>
          <w:tblHeader/>
        </w:trPr>
        <w:tc>
          <w:tcPr>
            <w:tcW w:w="1276" w:type="dxa"/>
            <w:tcBorders>
              <w:top w:val="single" w:sz="4" w:space="0" w:color="auto"/>
              <w:left w:val="single" w:sz="4" w:space="0" w:color="auto"/>
              <w:bottom w:val="single" w:sz="4" w:space="0" w:color="auto"/>
              <w:right w:val="single" w:sz="4" w:space="0" w:color="auto"/>
            </w:tcBorders>
            <w:hideMark/>
          </w:tcPr>
          <w:p w14:paraId="1D93D91C" w14:textId="77777777" w:rsidR="00256F9B" w:rsidRDefault="00256F9B">
            <w:pPr>
              <w:spacing w:line="380" w:lineRule="exact"/>
              <w:jc w:val="center"/>
              <w:rPr>
                <w:rFonts w:ascii="標楷體" w:eastAsia="標楷體" w:hAnsi="標楷體"/>
                <w:iCs/>
                <w:sz w:val="28"/>
                <w:szCs w:val="22"/>
              </w:rPr>
            </w:pPr>
            <w:r>
              <w:rPr>
                <w:rFonts w:ascii="標楷體" w:eastAsia="標楷體" w:hAnsi="標楷體" w:hint="eastAsia"/>
                <w:iCs/>
                <w:sz w:val="28"/>
              </w:rPr>
              <w:t>評估項目</w:t>
            </w:r>
          </w:p>
        </w:tc>
        <w:tc>
          <w:tcPr>
            <w:tcW w:w="3543" w:type="dxa"/>
            <w:tcBorders>
              <w:top w:val="single" w:sz="4" w:space="0" w:color="auto"/>
              <w:left w:val="single" w:sz="4" w:space="0" w:color="auto"/>
              <w:bottom w:val="single" w:sz="4" w:space="0" w:color="auto"/>
              <w:right w:val="single" w:sz="4" w:space="0" w:color="auto"/>
            </w:tcBorders>
            <w:hideMark/>
          </w:tcPr>
          <w:p w14:paraId="4BFCCAFB" w14:textId="77777777" w:rsidR="00256F9B" w:rsidRDefault="00256F9B">
            <w:pPr>
              <w:spacing w:line="380" w:lineRule="exact"/>
              <w:jc w:val="center"/>
              <w:rPr>
                <w:rFonts w:ascii="標楷體" w:eastAsia="標楷體" w:hAnsi="標楷體"/>
                <w:iCs/>
                <w:sz w:val="28"/>
              </w:rPr>
            </w:pPr>
            <w:r>
              <w:rPr>
                <w:rFonts w:ascii="標楷體" w:eastAsia="標楷體" w:hAnsi="標楷體" w:hint="eastAsia"/>
                <w:iCs/>
                <w:sz w:val="28"/>
              </w:rPr>
              <w:t>評斷方式</w:t>
            </w:r>
          </w:p>
        </w:tc>
        <w:tc>
          <w:tcPr>
            <w:tcW w:w="1418" w:type="dxa"/>
            <w:tcBorders>
              <w:top w:val="single" w:sz="4" w:space="0" w:color="auto"/>
              <w:left w:val="single" w:sz="4" w:space="0" w:color="auto"/>
              <w:bottom w:val="single" w:sz="4" w:space="0" w:color="auto"/>
              <w:right w:val="single" w:sz="4" w:space="0" w:color="auto"/>
            </w:tcBorders>
            <w:hideMark/>
          </w:tcPr>
          <w:p w14:paraId="3C03E7C9" w14:textId="77777777" w:rsidR="00256F9B" w:rsidRDefault="00256F9B">
            <w:pPr>
              <w:spacing w:line="380" w:lineRule="exact"/>
              <w:jc w:val="center"/>
              <w:rPr>
                <w:rFonts w:ascii="標楷體" w:eastAsia="標楷體" w:hAnsi="標楷體"/>
                <w:iCs/>
                <w:sz w:val="28"/>
              </w:rPr>
            </w:pPr>
            <w:r>
              <w:rPr>
                <w:rFonts w:ascii="標楷體" w:eastAsia="標楷體" w:hAnsi="標楷體" w:hint="eastAsia"/>
                <w:iCs/>
                <w:sz w:val="28"/>
              </w:rPr>
              <w:t>要求基準</w:t>
            </w:r>
          </w:p>
        </w:tc>
        <w:tc>
          <w:tcPr>
            <w:tcW w:w="2268" w:type="dxa"/>
            <w:tcBorders>
              <w:top w:val="single" w:sz="4" w:space="0" w:color="auto"/>
              <w:left w:val="single" w:sz="4" w:space="0" w:color="auto"/>
              <w:bottom w:val="single" w:sz="4" w:space="0" w:color="auto"/>
              <w:right w:val="single" w:sz="4" w:space="0" w:color="auto"/>
            </w:tcBorders>
            <w:hideMark/>
          </w:tcPr>
          <w:p w14:paraId="7CDFD35F" w14:textId="77777777" w:rsidR="00256F9B" w:rsidRDefault="00256F9B">
            <w:pPr>
              <w:spacing w:line="380" w:lineRule="exact"/>
              <w:jc w:val="center"/>
              <w:rPr>
                <w:rFonts w:ascii="標楷體" w:eastAsia="標楷體" w:hAnsi="標楷體"/>
                <w:iCs/>
                <w:sz w:val="28"/>
              </w:rPr>
            </w:pPr>
            <w:r>
              <w:rPr>
                <w:rFonts w:ascii="標楷體" w:eastAsia="標楷體" w:hAnsi="標楷體" w:hint="eastAsia"/>
                <w:iCs/>
                <w:sz w:val="28"/>
              </w:rPr>
              <w:t>處罰規則</w:t>
            </w:r>
          </w:p>
        </w:tc>
      </w:tr>
      <w:tr w:rsidR="00256F9B" w14:paraId="22572D01" w14:textId="77777777" w:rsidTr="00256F9B">
        <w:trPr>
          <w:cantSplit/>
        </w:trPr>
        <w:tc>
          <w:tcPr>
            <w:tcW w:w="8505" w:type="dxa"/>
            <w:gridSpan w:val="4"/>
            <w:tcBorders>
              <w:top w:val="single" w:sz="4" w:space="0" w:color="auto"/>
              <w:left w:val="single" w:sz="4" w:space="0" w:color="auto"/>
              <w:bottom w:val="single" w:sz="4" w:space="0" w:color="auto"/>
              <w:right w:val="single" w:sz="4" w:space="0" w:color="auto"/>
            </w:tcBorders>
            <w:hideMark/>
          </w:tcPr>
          <w:p w14:paraId="5059DBEF" w14:textId="52912408" w:rsidR="00256F9B" w:rsidRDefault="00256F9B">
            <w:pPr>
              <w:spacing w:line="380" w:lineRule="exact"/>
              <w:jc w:val="center"/>
              <w:rPr>
                <w:rFonts w:ascii="標楷體" w:eastAsia="標楷體" w:hAnsi="標楷體"/>
                <w:iCs/>
                <w:sz w:val="28"/>
                <w:szCs w:val="22"/>
              </w:rPr>
            </w:pPr>
            <w:r>
              <w:rPr>
                <w:rFonts w:ascii="標楷體" w:eastAsia="標楷體" w:hAnsi="標楷體" w:hint="eastAsia"/>
                <w:iCs/>
                <w:sz w:val="28"/>
              </w:rPr>
              <w:t>維護項目</w:t>
            </w:r>
          </w:p>
        </w:tc>
      </w:tr>
      <w:tr w:rsidR="00256F9B" w14:paraId="467F0459" w14:textId="77777777" w:rsidTr="00256F9B">
        <w:trPr>
          <w:cantSplit/>
        </w:trPr>
        <w:tc>
          <w:tcPr>
            <w:tcW w:w="1276" w:type="dxa"/>
            <w:tcBorders>
              <w:top w:val="single" w:sz="4" w:space="0" w:color="auto"/>
              <w:left w:val="single" w:sz="4" w:space="0" w:color="auto"/>
              <w:bottom w:val="single" w:sz="4" w:space="0" w:color="auto"/>
              <w:right w:val="single" w:sz="4" w:space="0" w:color="auto"/>
            </w:tcBorders>
            <w:hideMark/>
          </w:tcPr>
          <w:p w14:paraId="0566364A" w14:textId="77777777" w:rsidR="00256F9B" w:rsidRDefault="00256F9B">
            <w:pPr>
              <w:spacing w:line="380" w:lineRule="exact"/>
              <w:rPr>
                <w:rFonts w:ascii="標楷體" w:eastAsia="標楷體" w:hAnsi="標楷體"/>
                <w:iCs/>
              </w:rPr>
            </w:pPr>
            <w:r>
              <w:rPr>
                <w:rFonts w:ascii="標楷體" w:eastAsia="標楷體" w:hAnsi="標楷體" w:hint="eastAsia"/>
              </w:rPr>
              <w:t>時效</w:t>
            </w:r>
          </w:p>
        </w:tc>
        <w:tc>
          <w:tcPr>
            <w:tcW w:w="3543" w:type="dxa"/>
            <w:tcBorders>
              <w:top w:val="single" w:sz="4" w:space="0" w:color="auto"/>
              <w:left w:val="single" w:sz="4" w:space="0" w:color="auto"/>
              <w:bottom w:val="single" w:sz="4" w:space="0" w:color="auto"/>
              <w:right w:val="single" w:sz="4" w:space="0" w:color="auto"/>
            </w:tcBorders>
            <w:hideMark/>
          </w:tcPr>
          <w:p w14:paraId="3D3D6DD4" w14:textId="5335E923" w:rsidR="00256F9B" w:rsidRDefault="00256F9B">
            <w:pPr>
              <w:spacing w:line="380" w:lineRule="exact"/>
              <w:rPr>
                <w:rFonts w:ascii="標楷體" w:eastAsia="標楷體" w:hAnsi="標楷體"/>
                <w:iCs/>
              </w:rPr>
            </w:pPr>
            <w:r>
              <w:rPr>
                <w:rFonts w:ascii="標楷體" w:eastAsia="標楷體" w:hAnsi="標楷體" w:hint="eastAsia"/>
              </w:rPr>
              <w:t>一般性系統問題，應依本案</w:t>
            </w:r>
            <w:r w:rsidR="00611009">
              <w:rPr>
                <w:rFonts w:ascii="標楷體" w:eastAsia="標楷體" w:hAnsi="標楷體" w:hint="eastAsia"/>
              </w:rPr>
              <w:t>建議書：</w:t>
            </w:r>
            <w:r w:rsidR="00AE0043">
              <w:rPr>
                <w:rFonts w:ascii="標楷體" w:eastAsia="標楷體" w:hAnsi="標楷體" w:hint="eastAsia"/>
              </w:rPr>
              <w:t>參、專案</w:t>
            </w:r>
            <w:r>
              <w:rPr>
                <w:rFonts w:ascii="標楷體" w:eastAsia="標楷體" w:hAnsi="標楷體" w:hint="eastAsia"/>
              </w:rPr>
              <w:t>需求</w:t>
            </w:r>
            <w:r w:rsidR="00AE0043">
              <w:rPr>
                <w:rFonts w:ascii="標楷體" w:eastAsia="標楷體" w:hAnsi="標楷體" w:hint="eastAsia"/>
              </w:rPr>
              <w:t>&gt;</w:t>
            </w:r>
            <w:r w:rsidR="00AC6E6B">
              <w:rPr>
                <w:rFonts w:ascii="標楷體" w:eastAsia="標楷體" w:hAnsi="標楷體" w:hint="eastAsia"/>
              </w:rPr>
              <w:t>五、</w:t>
            </w:r>
            <w:r>
              <w:rPr>
                <w:rFonts w:ascii="標楷體" w:eastAsia="標楷體" w:hAnsi="標楷體" w:hint="eastAsia"/>
              </w:rPr>
              <w:t>時效</w:t>
            </w:r>
            <w:r w:rsidR="00DA4CCC">
              <w:rPr>
                <w:rFonts w:ascii="標楷體" w:eastAsia="標楷體" w:hAnsi="標楷體" w:hint="eastAsia"/>
              </w:rPr>
              <w:t>要求</w:t>
            </w:r>
            <w:r w:rsidR="00AE0043">
              <w:rPr>
                <w:rFonts w:ascii="標楷體" w:eastAsia="標楷體" w:hAnsi="標楷體" w:hint="eastAsia"/>
              </w:rPr>
              <w:t>&gt;</w:t>
            </w:r>
            <w:r>
              <w:rPr>
                <w:rFonts w:ascii="標楷體" w:eastAsia="標楷體" w:hAnsi="標楷體" w:hint="eastAsia"/>
              </w:rPr>
              <w:t>第</w:t>
            </w:r>
            <w:r w:rsidR="00AC6E6B">
              <w:rPr>
                <w:rFonts w:ascii="標楷體" w:eastAsia="標楷體" w:hAnsi="標楷體"/>
              </w:rPr>
              <w:t>(</w:t>
            </w:r>
            <w:r w:rsidR="00AC6E6B">
              <w:rPr>
                <w:rFonts w:ascii="標楷體" w:eastAsia="標楷體" w:hAnsi="標楷體" w:hint="eastAsia"/>
              </w:rPr>
              <w:t>一)</w:t>
            </w:r>
            <w:r w:rsidR="00A46F37">
              <w:rPr>
                <w:rFonts w:ascii="標楷體" w:eastAsia="標楷體" w:hAnsi="標楷體" w:hint="eastAsia"/>
              </w:rPr>
              <w:t>項</w:t>
            </w:r>
            <w:r>
              <w:rPr>
                <w:rFonts w:ascii="標楷體" w:eastAsia="標楷體" w:hAnsi="標楷體" w:hint="eastAsia"/>
              </w:rPr>
              <w:t>處理</w:t>
            </w:r>
          </w:p>
        </w:tc>
        <w:tc>
          <w:tcPr>
            <w:tcW w:w="1418" w:type="dxa"/>
            <w:tcBorders>
              <w:top w:val="single" w:sz="4" w:space="0" w:color="auto"/>
              <w:left w:val="single" w:sz="4" w:space="0" w:color="auto"/>
              <w:bottom w:val="single" w:sz="4" w:space="0" w:color="auto"/>
              <w:right w:val="single" w:sz="4" w:space="0" w:color="auto"/>
            </w:tcBorders>
            <w:hideMark/>
          </w:tcPr>
          <w:p w14:paraId="78AB39A6" w14:textId="77777777" w:rsidR="00256F9B" w:rsidRDefault="00256F9B">
            <w:pPr>
              <w:spacing w:line="380" w:lineRule="exact"/>
              <w:rPr>
                <w:rFonts w:ascii="標楷體" w:eastAsia="標楷體" w:hAnsi="標楷體"/>
                <w:iCs/>
              </w:rPr>
            </w:pPr>
            <w:r>
              <w:rPr>
                <w:rFonts w:ascii="標楷體" w:eastAsia="標楷體" w:hAnsi="標楷體" w:hint="eastAsia"/>
                <w:iCs/>
              </w:rPr>
              <w:t>每季統計</w:t>
            </w:r>
          </w:p>
        </w:tc>
        <w:tc>
          <w:tcPr>
            <w:tcW w:w="2268" w:type="dxa"/>
            <w:tcBorders>
              <w:top w:val="single" w:sz="4" w:space="0" w:color="auto"/>
              <w:left w:val="single" w:sz="4" w:space="0" w:color="auto"/>
              <w:bottom w:val="single" w:sz="4" w:space="0" w:color="auto"/>
              <w:right w:val="single" w:sz="4" w:space="0" w:color="auto"/>
            </w:tcBorders>
            <w:hideMark/>
          </w:tcPr>
          <w:p w14:paraId="5BCF9B20" w14:textId="77777777" w:rsidR="00256F9B" w:rsidRDefault="00256F9B">
            <w:pPr>
              <w:spacing w:line="380" w:lineRule="exact"/>
              <w:rPr>
                <w:rFonts w:ascii="標楷體" w:eastAsia="標楷體" w:hAnsi="標楷體"/>
                <w:iCs/>
              </w:rPr>
            </w:pPr>
            <w:r>
              <w:rPr>
                <w:rFonts w:ascii="標楷體" w:eastAsia="標楷體" w:hAnsi="標楷體" w:hint="eastAsia"/>
              </w:rPr>
              <w:t>未於時間標準內處理完成，</w:t>
            </w:r>
            <w:r>
              <w:rPr>
                <w:rFonts w:ascii="標楷體" w:eastAsia="標楷體" w:hAnsi="標楷體" w:hint="eastAsia"/>
                <w:iCs/>
              </w:rPr>
              <w:t>計罰1點</w:t>
            </w:r>
            <w:r>
              <w:rPr>
                <w:rFonts w:ascii="標楷體" w:eastAsia="標楷體" w:hAnsi="標楷體" w:hint="eastAsia"/>
              </w:rPr>
              <w:t>，連續計罰至問題解決為止。</w:t>
            </w:r>
          </w:p>
        </w:tc>
      </w:tr>
      <w:tr w:rsidR="00256F9B" w14:paraId="77DBB89C" w14:textId="77777777" w:rsidTr="00256F9B">
        <w:trPr>
          <w:cantSplit/>
        </w:trPr>
        <w:tc>
          <w:tcPr>
            <w:tcW w:w="1276" w:type="dxa"/>
            <w:tcBorders>
              <w:top w:val="single" w:sz="4" w:space="0" w:color="auto"/>
              <w:left w:val="single" w:sz="4" w:space="0" w:color="auto"/>
              <w:bottom w:val="single" w:sz="4" w:space="0" w:color="auto"/>
              <w:right w:val="single" w:sz="4" w:space="0" w:color="auto"/>
            </w:tcBorders>
            <w:hideMark/>
          </w:tcPr>
          <w:p w14:paraId="11D6AF7D" w14:textId="77777777" w:rsidR="00256F9B" w:rsidRDefault="00256F9B">
            <w:pPr>
              <w:spacing w:line="380" w:lineRule="exact"/>
              <w:rPr>
                <w:rFonts w:ascii="標楷體" w:eastAsia="標楷體" w:hAnsi="標楷體"/>
              </w:rPr>
            </w:pPr>
            <w:r>
              <w:rPr>
                <w:rFonts w:ascii="標楷體" w:eastAsia="標楷體" w:hAnsi="標楷體" w:hint="eastAsia"/>
              </w:rPr>
              <w:t>時效</w:t>
            </w:r>
          </w:p>
        </w:tc>
        <w:tc>
          <w:tcPr>
            <w:tcW w:w="3543" w:type="dxa"/>
            <w:tcBorders>
              <w:top w:val="single" w:sz="4" w:space="0" w:color="auto"/>
              <w:left w:val="single" w:sz="4" w:space="0" w:color="auto"/>
              <w:bottom w:val="single" w:sz="4" w:space="0" w:color="auto"/>
              <w:right w:val="single" w:sz="4" w:space="0" w:color="auto"/>
            </w:tcBorders>
            <w:hideMark/>
          </w:tcPr>
          <w:p w14:paraId="74170A20" w14:textId="563DB90F" w:rsidR="00256F9B" w:rsidRDefault="00256F9B">
            <w:pPr>
              <w:spacing w:line="380" w:lineRule="exact"/>
              <w:rPr>
                <w:rFonts w:ascii="標楷體" w:eastAsia="標楷體" w:hAnsi="標楷體"/>
              </w:rPr>
            </w:pPr>
            <w:r>
              <w:rPr>
                <w:rFonts w:ascii="標楷體" w:eastAsia="標楷體" w:hAnsi="標楷體" w:hint="eastAsia"/>
              </w:rPr>
              <w:t>非一般性系統問題，</w:t>
            </w:r>
            <w:r w:rsidR="00611009">
              <w:rPr>
                <w:rFonts w:ascii="標楷體" w:eastAsia="標楷體" w:hAnsi="標楷體" w:hint="eastAsia"/>
              </w:rPr>
              <w:t>應依本案建議書：參、專案需求&gt;五、時效要求&gt;第</w:t>
            </w:r>
            <w:r w:rsidR="00611009">
              <w:rPr>
                <w:rFonts w:ascii="標楷體" w:eastAsia="標楷體" w:hAnsi="標楷體"/>
              </w:rPr>
              <w:t>(</w:t>
            </w:r>
            <w:r w:rsidR="00611009">
              <w:rPr>
                <w:rFonts w:ascii="標楷體" w:eastAsia="標楷體" w:hAnsi="標楷體" w:hint="eastAsia"/>
              </w:rPr>
              <w:t>二)</w:t>
            </w:r>
            <w:r w:rsidR="00A46F37">
              <w:rPr>
                <w:rFonts w:ascii="標楷體" w:eastAsia="標楷體" w:hAnsi="標楷體" w:hint="eastAsia"/>
              </w:rPr>
              <w:t>項</w:t>
            </w:r>
            <w:r w:rsidR="00611009">
              <w:rPr>
                <w:rFonts w:ascii="標楷體" w:eastAsia="標楷體" w:hAnsi="標楷體" w:hint="eastAsia"/>
              </w:rPr>
              <w:t>處理</w:t>
            </w:r>
            <w:r>
              <w:rPr>
                <w:rFonts w:ascii="標楷體" w:eastAsia="標楷體" w:hAnsi="標楷體" w:hint="eastAsia"/>
                <w:iCs/>
              </w:rPr>
              <w:t>如本中心同意延期者不在此限。</w:t>
            </w:r>
          </w:p>
        </w:tc>
        <w:tc>
          <w:tcPr>
            <w:tcW w:w="1418" w:type="dxa"/>
            <w:tcBorders>
              <w:top w:val="single" w:sz="4" w:space="0" w:color="auto"/>
              <w:left w:val="single" w:sz="4" w:space="0" w:color="auto"/>
              <w:bottom w:val="single" w:sz="4" w:space="0" w:color="auto"/>
              <w:right w:val="single" w:sz="4" w:space="0" w:color="auto"/>
            </w:tcBorders>
            <w:hideMark/>
          </w:tcPr>
          <w:p w14:paraId="32EC64E9" w14:textId="77777777" w:rsidR="00256F9B" w:rsidRDefault="00256F9B">
            <w:pPr>
              <w:spacing w:line="380" w:lineRule="exact"/>
              <w:rPr>
                <w:rFonts w:ascii="標楷體" w:eastAsia="標楷體" w:hAnsi="標楷體"/>
                <w:iCs/>
              </w:rPr>
            </w:pPr>
            <w:r>
              <w:rPr>
                <w:rFonts w:ascii="標楷體" w:eastAsia="標楷體" w:hAnsi="標楷體" w:hint="eastAsia"/>
                <w:iCs/>
              </w:rPr>
              <w:t>每季統計</w:t>
            </w:r>
          </w:p>
        </w:tc>
        <w:tc>
          <w:tcPr>
            <w:tcW w:w="2268" w:type="dxa"/>
            <w:tcBorders>
              <w:top w:val="single" w:sz="4" w:space="0" w:color="auto"/>
              <w:left w:val="single" w:sz="4" w:space="0" w:color="auto"/>
              <w:bottom w:val="single" w:sz="4" w:space="0" w:color="auto"/>
              <w:right w:val="single" w:sz="4" w:space="0" w:color="auto"/>
            </w:tcBorders>
            <w:hideMark/>
          </w:tcPr>
          <w:p w14:paraId="31E81F14" w14:textId="77777777" w:rsidR="00256F9B" w:rsidRDefault="00256F9B">
            <w:pPr>
              <w:spacing w:line="380" w:lineRule="exact"/>
              <w:rPr>
                <w:rFonts w:ascii="標楷體" w:eastAsia="標楷體" w:hAnsi="標楷體"/>
              </w:rPr>
            </w:pPr>
            <w:r>
              <w:rPr>
                <w:rFonts w:ascii="標楷體" w:eastAsia="標楷體" w:hAnsi="標楷體" w:hint="eastAsia"/>
              </w:rPr>
              <w:t>1.未於訂定時間內回應或與本中心協調出解決時限者，</w:t>
            </w:r>
            <w:r>
              <w:rPr>
                <w:rFonts w:ascii="標楷體" w:eastAsia="標楷體" w:hAnsi="標楷體" w:hint="eastAsia"/>
                <w:iCs/>
              </w:rPr>
              <w:t>計罰1點，並依訂定時間</w:t>
            </w:r>
            <w:r>
              <w:rPr>
                <w:rFonts w:ascii="標楷體" w:eastAsia="標楷體" w:hAnsi="標楷體" w:hint="eastAsia"/>
              </w:rPr>
              <w:t>連續計罰。</w:t>
            </w:r>
          </w:p>
          <w:p w14:paraId="30FD1357" w14:textId="77777777" w:rsidR="00256F9B" w:rsidRDefault="00256F9B">
            <w:pPr>
              <w:spacing w:line="380" w:lineRule="exact"/>
              <w:rPr>
                <w:rFonts w:ascii="標楷體" w:eastAsia="標楷體" w:hAnsi="標楷體"/>
              </w:rPr>
            </w:pPr>
            <w:r>
              <w:rPr>
                <w:rFonts w:ascii="標楷體" w:eastAsia="標楷體" w:hAnsi="標楷體" w:hint="eastAsia"/>
              </w:rPr>
              <w:t>2.未於協議時限內解決問題，每逾一日計罰1點至問題解決為止。</w:t>
            </w:r>
          </w:p>
        </w:tc>
      </w:tr>
      <w:tr w:rsidR="00256F9B" w14:paraId="78F1A48D" w14:textId="77777777" w:rsidTr="00256F9B">
        <w:trPr>
          <w:cantSplit/>
        </w:trPr>
        <w:tc>
          <w:tcPr>
            <w:tcW w:w="1276" w:type="dxa"/>
            <w:tcBorders>
              <w:top w:val="single" w:sz="4" w:space="0" w:color="auto"/>
              <w:left w:val="single" w:sz="4" w:space="0" w:color="auto"/>
              <w:bottom w:val="single" w:sz="4" w:space="0" w:color="auto"/>
              <w:right w:val="single" w:sz="4" w:space="0" w:color="auto"/>
            </w:tcBorders>
            <w:hideMark/>
          </w:tcPr>
          <w:p w14:paraId="434627DE" w14:textId="77777777" w:rsidR="00256F9B" w:rsidRDefault="00256F9B">
            <w:pPr>
              <w:spacing w:line="380" w:lineRule="exact"/>
              <w:rPr>
                <w:rFonts w:ascii="標楷體" w:eastAsia="標楷體" w:hAnsi="標楷體"/>
              </w:rPr>
            </w:pPr>
            <w:r>
              <w:rPr>
                <w:rFonts w:ascii="標楷體" w:eastAsia="標楷體" w:hAnsi="標楷體" w:hint="eastAsia"/>
              </w:rPr>
              <w:t>時效</w:t>
            </w:r>
          </w:p>
        </w:tc>
        <w:tc>
          <w:tcPr>
            <w:tcW w:w="3543" w:type="dxa"/>
            <w:tcBorders>
              <w:top w:val="single" w:sz="4" w:space="0" w:color="auto"/>
              <w:left w:val="single" w:sz="4" w:space="0" w:color="auto"/>
              <w:bottom w:val="single" w:sz="4" w:space="0" w:color="auto"/>
              <w:right w:val="single" w:sz="4" w:space="0" w:color="auto"/>
            </w:tcBorders>
            <w:hideMark/>
          </w:tcPr>
          <w:p w14:paraId="75743867" w14:textId="2818809E" w:rsidR="00256F9B" w:rsidRDefault="00256F9B">
            <w:pPr>
              <w:spacing w:line="380" w:lineRule="exact"/>
              <w:rPr>
                <w:rFonts w:ascii="標楷體" w:eastAsia="標楷體" w:hAnsi="標楷體"/>
              </w:rPr>
            </w:pPr>
            <w:r>
              <w:rPr>
                <w:rFonts w:ascii="標楷體" w:eastAsia="標楷體" w:hAnsi="標楷體" w:hint="eastAsia"/>
              </w:rPr>
              <w:t>系統發生重大問題，</w:t>
            </w:r>
            <w:r w:rsidR="00A46F37">
              <w:rPr>
                <w:rFonts w:ascii="標楷體" w:eastAsia="標楷體" w:hAnsi="標楷體" w:hint="eastAsia"/>
              </w:rPr>
              <w:t>應依本案建議書：參、專案需求&gt;五、時效要求&gt;第</w:t>
            </w:r>
            <w:r w:rsidR="00A46F37">
              <w:rPr>
                <w:rFonts w:ascii="標楷體" w:eastAsia="標楷體" w:hAnsi="標楷體"/>
              </w:rPr>
              <w:t>(</w:t>
            </w:r>
            <w:r w:rsidR="00A46F37">
              <w:rPr>
                <w:rFonts w:ascii="標楷體" w:eastAsia="標楷體" w:hAnsi="標楷體" w:hint="eastAsia"/>
              </w:rPr>
              <w:t>三)項</w:t>
            </w:r>
            <w:r>
              <w:rPr>
                <w:rFonts w:ascii="標楷體" w:eastAsia="標楷體" w:hAnsi="標楷體" w:hint="eastAsia"/>
              </w:rPr>
              <w:t>要求處理</w:t>
            </w:r>
            <w:r w:rsidR="00492AB2">
              <w:rPr>
                <w:rFonts w:ascii="標楷體" w:eastAsia="標楷體" w:hAnsi="標楷體" w:hint="eastAsia"/>
              </w:rPr>
              <w:t>。</w:t>
            </w:r>
          </w:p>
        </w:tc>
        <w:tc>
          <w:tcPr>
            <w:tcW w:w="1418" w:type="dxa"/>
            <w:tcBorders>
              <w:top w:val="single" w:sz="4" w:space="0" w:color="auto"/>
              <w:left w:val="single" w:sz="4" w:space="0" w:color="auto"/>
              <w:bottom w:val="single" w:sz="4" w:space="0" w:color="auto"/>
              <w:right w:val="single" w:sz="4" w:space="0" w:color="auto"/>
            </w:tcBorders>
            <w:hideMark/>
          </w:tcPr>
          <w:p w14:paraId="06A4AF92" w14:textId="77777777" w:rsidR="00256F9B" w:rsidRDefault="00256F9B">
            <w:pPr>
              <w:spacing w:line="380" w:lineRule="exact"/>
              <w:rPr>
                <w:rFonts w:ascii="標楷體" w:eastAsia="標楷體" w:hAnsi="標楷體"/>
                <w:iCs/>
              </w:rPr>
            </w:pPr>
            <w:r>
              <w:rPr>
                <w:rFonts w:ascii="標楷體" w:eastAsia="標楷體" w:hAnsi="標楷體" w:hint="eastAsia"/>
                <w:iCs/>
              </w:rPr>
              <w:t>每季統計</w:t>
            </w:r>
          </w:p>
        </w:tc>
        <w:tc>
          <w:tcPr>
            <w:tcW w:w="2268" w:type="dxa"/>
            <w:tcBorders>
              <w:top w:val="single" w:sz="4" w:space="0" w:color="auto"/>
              <w:left w:val="single" w:sz="4" w:space="0" w:color="auto"/>
              <w:bottom w:val="single" w:sz="4" w:space="0" w:color="auto"/>
              <w:right w:val="single" w:sz="4" w:space="0" w:color="auto"/>
            </w:tcBorders>
            <w:hideMark/>
          </w:tcPr>
          <w:p w14:paraId="76F03A18" w14:textId="77777777" w:rsidR="00256F9B" w:rsidRDefault="00256F9B">
            <w:pPr>
              <w:spacing w:line="380" w:lineRule="exact"/>
              <w:rPr>
                <w:rFonts w:ascii="標楷體" w:eastAsia="標楷體" w:hAnsi="標楷體"/>
              </w:rPr>
            </w:pPr>
            <w:r>
              <w:rPr>
                <w:rFonts w:ascii="標楷體" w:eastAsia="標楷體" w:hAnsi="標楷體" w:hint="eastAsia"/>
              </w:rPr>
              <w:t>未於時間標準內處理完成，每逾一日計罰1點</w:t>
            </w:r>
            <w:r>
              <w:rPr>
                <w:rFonts w:eastAsia="標楷體" w:hint="eastAsia"/>
              </w:rPr>
              <w:t>至問題解決為止，</w:t>
            </w:r>
            <w:r>
              <w:rPr>
                <w:rFonts w:ascii="標楷體" w:eastAsia="標楷體" w:hAnsi="標楷體" w:hint="eastAsia"/>
              </w:rPr>
              <w:t>並計重點缺失一次。</w:t>
            </w:r>
          </w:p>
        </w:tc>
      </w:tr>
      <w:tr w:rsidR="00E50E33" w14:paraId="3DA4BCD7" w14:textId="77777777" w:rsidTr="00256F9B">
        <w:trPr>
          <w:cantSplit/>
        </w:trPr>
        <w:tc>
          <w:tcPr>
            <w:tcW w:w="1276" w:type="dxa"/>
            <w:tcBorders>
              <w:top w:val="single" w:sz="4" w:space="0" w:color="auto"/>
              <w:left w:val="single" w:sz="4" w:space="0" w:color="auto"/>
              <w:bottom w:val="single" w:sz="4" w:space="0" w:color="auto"/>
              <w:right w:val="single" w:sz="4" w:space="0" w:color="auto"/>
            </w:tcBorders>
          </w:tcPr>
          <w:p w14:paraId="4B416725" w14:textId="1D43009E" w:rsidR="00E50E33" w:rsidRDefault="003B13D4">
            <w:pPr>
              <w:spacing w:line="380" w:lineRule="exact"/>
              <w:rPr>
                <w:rFonts w:ascii="標楷體" w:eastAsia="標楷體" w:hAnsi="標楷體"/>
              </w:rPr>
            </w:pPr>
            <w:r>
              <w:rPr>
                <w:rFonts w:ascii="標楷體" w:eastAsia="標楷體" w:hAnsi="標楷體" w:hint="eastAsia"/>
              </w:rPr>
              <w:t>時效</w:t>
            </w:r>
          </w:p>
        </w:tc>
        <w:tc>
          <w:tcPr>
            <w:tcW w:w="3543" w:type="dxa"/>
            <w:tcBorders>
              <w:top w:val="single" w:sz="4" w:space="0" w:color="auto"/>
              <w:left w:val="single" w:sz="4" w:space="0" w:color="auto"/>
              <w:bottom w:val="single" w:sz="4" w:space="0" w:color="auto"/>
              <w:right w:val="single" w:sz="4" w:space="0" w:color="auto"/>
            </w:tcBorders>
          </w:tcPr>
          <w:p w14:paraId="271EDC0C" w14:textId="29512C59" w:rsidR="00E50E33" w:rsidRDefault="00E50E33">
            <w:pPr>
              <w:spacing w:line="380" w:lineRule="exact"/>
              <w:rPr>
                <w:rFonts w:ascii="標楷體" w:eastAsia="標楷體" w:hAnsi="標楷體"/>
              </w:rPr>
            </w:pPr>
            <w:r w:rsidRPr="00E50E33">
              <w:rPr>
                <w:rFonts w:ascii="標楷體" w:eastAsia="標楷體" w:hAnsi="標楷體" w:hint="eastAsia"/>
              </w:rPr>
              <w:t>各期維護之查驗/驗收階段判定限期改善後仍未完成應改善之項目</w:t>
            </w:r>
            <w:r w:rsidR="00492AB2">
              <w:rPr>
                <w:rFonts w:ascii="標楷體" w:eastAsia="標楷體" w:hAnsi="標楷體" w:hint="eastAsia"/>
              </w:rPr>
              <w:t>。</w:t>
            </w:r>
          </w:p>
        </w:tc>
        <w:tc>
          <w:tcPr>
            <w:tcW w:w="1418" w:type="dxa"/>
            <w:tcBorders>
              <w:top w:val="single" w:sz="4" w:space="0" w:color="auto"/>
              <w:left w:val="single" w:sz="4" w:space="0" w:color="auto"/>
              <w:bottom w:val="single" w:sz="4" w:space="0" w:color="auto"/>
              <w:right w:val="single" w:sz="4" w:space="0" w:color="auto"/>
            </w:tcBorders>
          </w:tcPr>
          <w:p w14:paraId="65EC7786" w14:textId="013161B4" w:rsidR="00E50E33" w:rsidRPr="00492AB2" w:rsidRDefault="00492AB2">
            <w:pPr>
              <w:spacing w:line="380" w:lineRule="exact"/>
              <w:rPr>
                <w:rFonts w:ascii="標楷體" w:eastAsia="標楷體" w:hAnsi="標楷體"/>
                <w:iCs/>
              </w:rPr>
            </w:pPr>
            <w:r w:rsidRPr="00492AB2">
              <w:rPr>
                <w:rFonts w:ascii="標楷體" w:eastAsia="標楷體" w:hAnsi="標楷體" w:hint="eastAsia"/>
                <w:iCs/>
              </w:rPr>
              <w:t>每次統計</w:t>
            </w:r>
          </w:p>
        </w:tc>
        <w:tc>
          <w:tcPr>
            <w:tcW w:w="2268" w:type="dxa"/>
            <w:tcBorders>
              <w:top w:val="single" w:sz="4" w:space="0" w:color="auto"/>
              <w:left w:val="single" w:sz="4" w:space="0" w:color="auto"/>
              <w:bottom w:val="single" w:sz="4" w:space="0" w:color="auto"/>
              <w:right w:val="single" w:sz="4" w:space="0" w:color="auto"/>
            </w:tcBorders>
          </w:tcPr>
          <w:p w14:paraId="3BB22E3D" w14:textId="5926B8F8" w:rsidR="00E50E33" w:rsidRDefault="003B13D4">
            <w:pPr>
              <w:spacing w:line="380" w:lineRule="exact"/>
              <w:rPr>
                <w:rFonts w:ascii="標楷體" w:eastAsia="標楷體" w:hAnsi="標楷體"/>
              </w:rPr>
            </w:pPr>
            <w:r w:rsidRPr="003B13D4">
              <w:rPr>
                <w:rFonts w:ascii="標楷體" w:eastAsia="標楷體" w:hAnsi="標楷體" w:hint="eastAsia"/>
              </w:rPr>
              <w:t>未於</w:t>
            </w:r>
            <w:r w:rsidR="002D4B79">
              <w:rPr>
                <w:rFonts w:ascii="標楷體" w:eastAsia="標楷體" w:hAnsi="標楷體" w:hint="eastAsia"/>
              </w:rPr>
              <w:t>限期改善</w:t>
            </w:r>
            <w:r w:rsidRPr="003B13D4">
              <w:rPr>
                <w:rFonts w:ascii="標楷體" w:eastAsia="標楷體" w:hAnsi="標楷體" w:hint="eastAsia"/>
              </w:rPr>
              <w:t>時限內解決問題，每逾一日計罰1點至問題解決為止。</w:t>
            </w:r>
          </w:p>
        </w:tc>
      </w:tr>
      <w:tr w:rsidR="00256F9B" w14:paraId="6D9E4961" w14:textId="77777777" w:rsidTr="00256F9B">
        <w:trPr>
          <w:cantSplit/>
        </w:trPr>
        <w:tc>
          <w:tcPr>
            <w:tcW w:w="1276" w:type="dxa"/>
            <w:tcBorders>
              <w:top w:val="single" w:sz="4" w:space="0" w:color="auto"/>
              <w:left w:val="single" w:sz="4" w:space="0" w:color="auto"/>
              <w:bottom w:val="dashSmallGap" w:sz="4" w:space="0" w:color="auto"/>
              <w:right w:val="single" w:sz="4" w:space="0" w:color="auto"/>
            </w:tcBorders>
            <w:hideMark/>
          </w:tcPr>
          <w:p w14:paraId="69429C8C" w14:textId="77777777" w:rsidR="00256F9B" w:rsidRDefault="00256F9B">
            <w:pPr>
              <w:spacing w:line="380" w:lineRule="exact"/>
              <w:rPr>
                <w:rFonts w:ascii="標楷體" w:eastAsia="標楷體" w:hAnsi="標楷體"/>
                <w:iCs/>
              </w:rPr>
            </w:pPr>
            <w:r>
              <w:rPr>
                <w:rFonts w:ascii="標楷體" w:eastAsia="標楷體" w:hAnsi="標楷體" w:hint="eastAsia"/>
                <w:iCs/>
              </w:rPr>
              <w:t>系統可用率</w:t>
            </w:r>
          </w:p>
        </w:tc>
        <w:tc>
          <w:tcPr>
            <w:tcW w:w="3543" w:type="dxa"/>
            <w:tcBorders>
              <w:top w:val="single" w:sz="4" w:space="0" w:color="auto"/>
              <w:left w:val="single" w:sz="4" w:space="0" w:color="auto"/>
              <w:bottom w:val="dashSmallGap" w:sz="4" w:space="0" w:color="auto"/>
              <w:right w:val="single" w:sz="4" w:space="0" w:color="auto"/>
            </w:tcBorders>
            <w:hideMark/>
          </w:tcPr>
          <w:p w14:paraId="3B7C9348" w14:textId="77777777" w:rsidR="00256F9B" w:rsidRDefault="00256F9B">
            <w:pPr>
              <w:spacing w:line="380" w:lineRule="exact"/>
              <w:rPr>
                <w:rFonts w:ascii="標楷體" w:eastAsia="標楷體" w:hAnsi="標楷體"/>
                <w:iCs/>
              </w:rPr>
            </w:pPr>
            <w:r>
              <w:rPr>
                <w:rFonts w:ascii="標楷體" w:eastAsia="標楷體" w:hAnsi="標楷體" w:hint="eastAsia"/>
                <w:iCs/>
              </w:rPr>
              <w:t>系統各項功能，可正常提供使用者 之時間百分比，不得低於95％</w:t>
            </w:r>
          </w:p>
        </w:tc>
        <w:tc>
          <w:tcPr>
            <w:tcW w:w="1418" w:type="dxa"/>
            <w:tcBorders>
              <w:top w:val="single" w:sz="4" w:space="0" w:color="auto"/>
              <w:left w:val="single" w:sz="4" w:space="0" w:color="auto"/>
              <w:bottom w:val="dashSmallGap" w:sz="4" w:space="0" w:color="auto"/>
              <w:right w:val="single" w:sz="4" w:space="0" w:color="auto"/>
            </w:tcBorders>
            <w:hideMark/>
          </w:tcPr>
          <w:p w14:paraId="352B04A1" w14:textId="77777777" w:rsidR="00256F9B" w:rsidRDefault="00256F9B">
            <w:pPr>
              <w:spacing w:line="380" w:lineRule="exact"/>
              <w:rPr>
                <w:rFonts w:ascii="標楷體" w:eastAsia="標楷體" w:hAnsi="標楷體"/>
                <w:iCs/>
              </w:rPr>
            </w:pPr>
            <w:r>
              <w:rPr>
                <w:rFonts w:ascii="標楷體" w:eastAsia="標楷體" w:hAnsi="標楷體" w:hint="eastAsia"/>
                <w:iCs/>
              </w:rPr>
              <w:t>每季統計</w:t>
            </w:r>
          </w:p>
        </w:tc>
        <w:tc>
          <w:tcPr>
            <w:tcW w:w="2268" w:type="dxa"/>
            <w:tcBorders>
              <w:top w:val="single" w:sz="4" w:space="0" w:color="auto"/>
              <w:left w:val="single" w:sz="4" w:space="0" w:color="auto"/>
              <w:bottom w:val="dashSmallGap" w:sz="4" w:space="0" w:color="auto"/>
              <w:right w:val="single" w:sz="4" w:space="0" w:color="auto"/>
            </w:tcBorders>
            <w:hideMark/>
          </w:tcPr>
          <w:p w14:paraId="4E5D554D" w14:textId="77777777" w:rsidR="00256F9B" w:rsidRDefault="00256F9B">
            <w:pPr>
              <w:spacing w:line="380" w:lineRule="exact"/>
              <w:rPr>
                <w:rFonts w:ascii="標楷體" w:eastAsia="標楷體" w:hAnsi="標楷體"/>
                <w:iCs/>
              </w:rPr>
            </w:pPr>
            <w:r>
              <w:rPr>
                <w:rFonts w:ascii="標楷體" w:eastAsia="標楷體" w:hAnsi="標楷體" w:hint="eastAsia"/>
                <w:iCs/>
              </w:rPr>
              <w:t>每不足2％計罰1點</w:t>
            </w:r>
            <w:r>
              <w:rPr>
                <w:rFonts w:ascii="標楷體" w:eastAsia="標楷體" w:hAnsi="標楷體" w:hint="eastAsia"/>
              </w:rPr>
              <w:t>。</w:t>
            </w:r>
          </w:p>
        </w:tc>
      </w:tr>
      <w:tr w:rsidR="00256F9B" w14:paraId="5ABDF4D3" w14:textId="77777777" w:rsidTr="00256F9B">
        <w:trPr>
          <w:cantSplit/>
        </w:trPr>
        <w:tc>
          <w:tcPr>
            <w:tcW w:w="1276" w:type="dxa"/>
            <w:tcBorders>
              <w:top w:val="single" w:sz="4" w:space="0" w:color="auto"/>
              <w:left w:val="single" w:sz="4" w:space="0" w:color="auto"/>
              <w:bottom w:val="dashSmallGap" w:sz="4" w:space="0" w:color="auto"/>
              <w:right w:val="single" w:sz="4" w:space="0" w:color="auto"/>
            </w:tcBorders>
            <w:hideMark/>
          </w:tcPr>
          <w:p w14:paraId="6C720958" w14:textId="77777777" w:rsidR="00256F9B" w:rsidRDefault="00256F9B">
            <w:pPr>
              <w:spacing w:line="380" w:lineRule="exact"/>
              <w:rPr>
                <w:rFonts w:ascii="標楷體" w:eastAsia="標楷體" w:hAnsi="標楷體"/>
                <w:iCs/>
              </w:rPr>
            </w:pPr>
            <w:r>
              <w:rPr>
                <w:rFonts w:ascii="標楷體" w:eastAsia="標楷體" w:hAnsi="標楷體" w:hint="eastAsia"/>
                <w:iCs/>
              </w:rPr>
              <w:t>文件維護</w:t>
            </w:r>
          </w:p>
        </w:tc>
        <w:tc>
          <w:tcPr>
            <w:tcW w:w="3543" w:type="dxa"/>
            <w:tcBorders>
              <w:top w:val="single" w:sz="4" w:space="0" w:color="auto"/>
              <w:left w:val="single" w:sz="4" w:space="0" w:color="auto"/>
              <w:bottom w:val="dashSmallGap" w:sz="4" w:space="0" w:color="auto"/>
              <w:right w:val="single" w:sz="4" w:space="0" w:color="auto"/>
            </w:tcBorders>
            <w:hideMark/>
          </w:tcPr>
          <w:p w14:paraId="6DDD5F97" w14:textId="61E271E1" w:rsidR="00256F9B" w:rsidRDefault="009F26CD">
            <w:pPr>
              <w:spacing w:line="380" w:lineRule="exact"/>
              <w:rPr>
                <w:rFonts w:ascii="標楷體" w:eastAsia="標楷體" w:hAnsi="標楷體"/>
                <w:iCs/>
              </w:rPr>
            </w:pPr>
            <w:r w:rsidRPr="009F26CD">
              <w:rPr>
                <w:rFonts w:eastAsia="標楷體" w:hint="eastAsia"/>
              </w:rPr>
              <w:t>乙方</w:t>
            </w:r>
            <w:r w:rsidR="00256F9B">
              <w:rPr>
                <w:rFonts w:ascii="標楷體" w:eastAsia="標楷體" w:hAnsi="標楷體" w:hint="eastAsia"/>
                <w:iCs/>
              </w:rPr>
              <w:t>維護期間應依維護相關手冊內容。未依系統異動時更新手冊內容，經本中心通知後應於限期更新完成。</w:t>
            </w:r>
          </w:p>
        </w:tc>
        <w:tc>
          <w:tcPr>
            <w:tcW w:w="1418" w:type="dxa"/>
            <w:tcBorders>
              <w:top w:val="single" w:sz="4" w:space="0" w:color="auto"/>
              <w:left w:val="single" w:sz="4" w:space="0" w:color="auto"/>
              <w:bottom w:val="dashSmallGap" w:sz="4" w:space="0" w:color="auto"/>
              <w:right w:val="single" w:sz="4" w:space="0" w:color="auto"/>
            </w:tcBorders>
            <w:hideMark/>
          </w:tcPr>
          <w:p w14:paraId="60A90FFA" w14:textId="77777777" w:rsidR="00256F9B" w:rsidRDefault="00256F9B">
            <w:pPr>
              <w:spacing w:line="380" w:lineRule="exact"/>
              <w:rPr>
                <w:rFonts w:ascii="標楷體" w:eastAsia="標楷體" w:hAnsi="標楷體"/>
                <w:iCs/>
              </w:rPr>
            </w:pPr>
            <w:r>
              <w:rPr>
                <w:rFonts w:ascii="標楷體" w:eastAsia="標楷體" w:hAnsi="標楷體" w:hint="eastAsia"/>
                <w:iCs/>
              </w:rPr>
              <w:t>每季統計</w:t>
            </w:r>
          </w:p>
        </w:tc>
        <w:tc>
          <w:tcPr>
            <w:tcW w:w="2268" w:type="dxa"/>
            <w:tcBorders>
              <w:top w:val="single" w:sz="4" w:space="0" w:color="auto"/>
              <w:left w:val="single" w:sz="4" w:space="0" w:color="auto"/>
              <w:bottom w:val="dashSmallGap" w:sz="4" w:space="0" w:color="auto"/>
              <w:right w:val="single" w:sz="4" w:space="0" w:color="auto"/>
            </w:tcBorders>
            <w:hideMark/>
          </w:tcPr>
          <w:p w14:paraId="50D6C7DB" w14:textId="77777777" w:rsidR="00256F9B" w:rsidRDefault="00256F9B">
            <w:pPr>
              <w:spacing w:line="380" w:lineRule="exact"/>
              <w:rPr>
                <w:rFonts w:ascii="標楷體" w:eastAsia="標楷體" w:hAnsi="標楷體"/>
                <w:iCs/>
              </w:rPr>
            </w:pPr>
            <w:r>
              <w:rPr>
                <w:rFonts w:ascii="標楷體" w:eastAsia="標楷體" w:hAnsi="標楷體" w:hint="eastAsia"/>
              </w:rPr>
              <w:t>未於期限內更新完成，每逾7日計罰1點</w:t>
            </w:r>
            <w:r>
              <w:rPr>
                <w:rFonts w:eastAsia="標楷體" w:hint="eastAsia"/>
              </w:rPr>
              <w:t>至完成為止。</w:t>
            </w:r>
          </w:p>
        </w:tc>
      </w:tr>
      <w:tr w:rsidR="00256F9B" w14:paraId="4F1C7C66" w14:textId="77777777" w:rsidTr="00256F9B">
        <w:trPr>
          <w:cantSplit/>
        </w:trPr>
        <w:tc>
          <w:tcPr>
            <w:tcW w:w="1276" w:type="dxa"/>
            <w:tcBorders>
              <w:top w:val="dashSmallGap" w:sz="4" w:space="0" w:color="auto"/>
              <w:left w:val="single" w:sz="4" w:space="0" w:color="auto"/>
              <w:bottom w:val="single" w:sz="4" w:space="0" w:color="auto"/>
              <w:right w:val="single" w:sz="4" w:space="0" w:color="auto"/>
            </w:tcBorders>
            <w:hideMark/>
          </w:tcPr>
          <w:p w14:paraId="44661B71" w14:textId="77777777" w:rsidR="00256F9B" w:rsidRDefault="00256F9B">
            <w:pPr>
              <w:adjustRightInd w:val="0"/>
              <w:spacing w:line="380" w:lineRule="exact"/>
              <w:textAlignment w:val="baseline"/>
              <w:rPr>
                <w:rFonts w:ascii="標楷體" w:eastAsia="標楷體" w:hAnsi="標楷體"/>
                <w:iCs/>
              </w:rPr>
            </w:pPr>
            <w:r>
              <w:rPr>
                <w:rFonts w:ascii="標楷體" w:eastAsia="標楷體" w:hAnsi="標楷體" w:hint="eastAsia"/>
                <w:iCs/>
              </w:rPr>
              <w:t>維報報告提交</w:t>
            </w:r>
          </w:p>
        </w:tc>
        <w:tc>
          <w:tcPr>
            <w:tcW w:w="3543" w:type="dxa"/>
            <w:tcBorders>
              <w:top w:val="dashSmallGap" w:sz="4" w:space="0" w:color="auto"/>
              <w:left w:val="single" w:sz="4" w:space="0" w:color="auto"/>
              <w:bottom w:val="single" w:sz="4" w:space="0" w:color="auto"/>
              <w:right w:val="single" w:sz="4" w:space="0" w:color="auto"/>
            </w:tcBorders>
            <w:hideMark/>
          </w:tcPr>
          <w:p w14:paraId="1C37A142" w14:textId="3D6F128E" w:rsidR="00256F9B" w:rsidRDefault="009F26CD">
            <w:pPr>
              <w:spacing w:line="380" w:lineRule="exact"/>
              <w:rPr>
                <w:rFonts w:ascii="標楷體" w:eastAsia="標楷體" w:hAnsi="標楷體"/>
                <w:iCs/>
              </w:rPr>
            </w:pPr>
            <w:r w:rsidRPr="009F26CD">
              <w:rPr>
                <w:rFonts w:eastAsia="標楷體" w:hint="eastAsia"/>
              </w:rPr>
              <w:t>乙方</w:t>
            </w:r>
            <w:r w:rsidR="00256F9B">
              <w:rPr>
                <w:rFonts w:ascii="標楷體" w:eastAsia="標楷體" w:hAnsi="標楷體" w:hint="eastAsia"/>
              </w:rPr>
              <w:t>應於每月10日曆天前將上一月之維護報告送交本中心確認。</w:t>
            </w:r>
          </w:p>
        </w:tc>
        <w:tc>
          <w:tcPr>
            <w:tcW w:w="1418" w:type="dxa"/>
            <w:tcBorders>
              <w:top w:val="dashSmallGap" w:sz="4" w:space="0" w:color="auto"/>
              <w:left w:val="single" w:sz="4" w:space="0" w:color="auto"/>
              <w:bottom w:val="single" w:sz="4" w:space="0" w:color="auto"/>
              <w:right w:val="single" w:sz="4" w:space="0" w:color="auto"/>
            </w:tcBorders>
            <w:hideMark/>
          </w:tcPr>
          <w:p w14:paraId="1D322756" w14:textId="77777777" w:rsidR="00256F9B" w:rsidRDefault="00256F9B">
            <w:pPr>
              <w:spacing w:line="380" w:lineRule="exact"/>
              <w:rPr>
                <w:rFonts w:ascii="標楷體" w:eastAsia="標楷體" w:hAnsi="標楷體"/>
                <w:iCs/>
              </w:rPr>
            </w:pPr>
            <w:r>
              <w:rPr>
                <w:rFonts w:ascii="標楷體" w:eastAsia="標楷體" w:hAnsi="標楷體" w:hint="eastAsia"/>
                <w:iCs/>
              </w:rPr>
              <w:t>每次統計</w:t>
            </w:r>
          </w:p>
        </w:tc>
        <w:tc>
          <w:tcPr>
            <w:tcW w:w="2268" w:type="dxa"/>
            <w:tcBorders>
              <w:top w:val="dashSmallGap" w:sz="4" w:space="0" w:color="auto"/>
              <w:left w:val="single" w:sz="4" w:space="0" w:color="auto"/>
              <w:bottom w:val="single" w:sz="4" w:space="0" w:color="auto"/>
              <w:right w:val="single" w:sz="4" w:space="0" w:color="auto"/>
            </w:tcBorders>
            <w:hideMark/>
          </w:tcPr>
          <w:p w14:paraId="281BD739" w14:textId="77777777" w:rsidR="00256F9B" w:rsidRDefault="00256F9B">
            <w:pPr>
              <w:spacing w:line="380" w:lineRule="exact"/>
              <w:rPr>
                <w:rFonts w:ascii="標楷體" w:eastAsia="標楷體" w:hAnsi="標楷體"/>
                <w:iCs/>
              </w:rPr>
            </w:pPr>
            <w:r>
              <w:rPr>
                <w:rFonts w:ascii="標楷體" w:eastAsia="標楷體" w:hAnsi="標楷體" w:hint="eastAsia"/>
                <w:iCs/>
              </w:rPr>
              <w:t>每逾1日計罰1點</w:t>
            </w:r>
            <w:r>
              <w:rPr>
                <w:rFonts w:ascii="標楷體" w:eastAsia="標楷體" w:hAnsi="標楷體" w:hint="eastAsia"/>
              </w:rPr>
              <w:t>。</w:t>
            </w:r>
          </w:p>
        </w:tc>
      </w:tr>
      <w:tr w:rsidR="00256F9B" w14:paraId="64C9DF8B" w14:textId="77777777" w:rsidTr="00256F9B">
        <w:trPr>
          <w:cantSplit/>
        </w:trPr>
        <w:tc>
          <w:tcPr>
            <w:tcW w:w="1276" w:type="dxa"/>
            <w:tcBorders>
              <w:top w:val="single" w:sz="4" w:space="0" w:color="auto"/>
              <w:left w:val="single" w:sz="4" w:space="0" w:color="auto"/>
              <w:bottom w:val="single" w:sz="4" w:space="0" w:color="auto"/>
              <w:right w:val="single" w:sz="4" w:space="0" w:color="auto"/>
            </w:tcBorders>
            <w:hideMark/>
          </w:tcPr>
          <w:p w14:paraId="12DD34F7" w14:textId="77777777" w:rsidR="00256F9B" w:rsidRPr="00724108" w:rsidRDefault="00256F9B">
            <w:pPr>
              <w:spacing w:line="380" w:lineRule="exact"/>
              <w:rPr>
                <w:rFonts w:ascii="標楷體" w:eastAsia="標楷體" w:hAnsi="標楷體"/>
                <w:iCs/>
              </w:rPr>
            </w:pPr>
            <w:r w:rsidRPr="00724108">
              <w:rPr>
                <w:rFonts w:ascii="標楷體" w:eastAsia="標楷體" w:hAnsi="標楷體" w:hint="eastAsia"/>
              </w:rPr>
              <w:lastRenderedPageBreak/>
              <w:t>其它</w:t>
            </w:r>
          </w:p>
        </w:tc>
        <w:tc>
          <w:tcPr>
            <w:tcW w:w="3543" w:type="dxa"/>
            <w:tcBorders>
              <w:top w:val="single" w:sz="4" w:space="0" w:color="auto"/>
              <w:left w:val="single" w:sz="4" w:space="0" w:color="auto"/>
              <w:bottom w:val="single" w:sz="4" w:space="0" w:color="auto"/>
              <w:right w:val="single" w:sz="4" w:space="0" w:color="auto"/>
            </w:tcBorders>
            <w:hideMark/>
          </w:tcPr>
          <w:p w14:paraId="4B45AE63" w14:textId="33A8B219" w:rsidR="00256F9B" w:rsidRPr="00724108" w:rsidRDefault="00256F9B">
            <w:pPr>
              <w:spacing w:line="380" w:lineRule="exact"/>
              <w:rPr>
                <w:rFonts w:ascii="標楷體" w:eastAsia="標楷體" w:hAnsi="標楷體"/>
              </w:rPr>
            </w:pPr>
            <w:r w:rsidRPr="00724108">
              <w:rPr>
                <w:rFonts w:ascii="標楷體" w:eastAsia="標楷體" w:hAnsi="標楷體" w:hint="eastAsia"/>
              </w:rPr>
              <w:t>本案建議書</w:t>
            </w:r>
            <w:r w:rsidR="00A82E84" w:rsidRPr="00724108">
              <w:rPr>
                <w:rFonts w:ascii="標楷體" w:eastAsia="標楷體" w:hAnsi="標楷體" w:hint="eastAsia"/>
              </w:rPr>
              <w:t>參、專案需求</w:t>
            </w:r>
            <w:r w:rsidRPr="00724108">
              <w:rPr>
                <w:rFonts w:ascii="標楷體" w:eastAsia="標楷體" w:hAnsi="標楷體" w:hint="eastAsia"/>
              </w:rPr>
              <w:t>內：人員、系統、時效 需求，未於上述罰則特別註明之項目，有違反之事項。本中心得依情節以任何形式通知要求改善，如</w:t>
            </w:r>
            <w:r w:rsidR="009F26CD" w:rsidRPr="009F26CD">
              <w:rPr>
                <w:rFonts w:eastAsia="標楷體" w:hint="eastAsia"/>
              </w:rPr>
              <w:t>乙方</w:t>
            </w:r>
            <w:r w:rsidRPr="00724108">
              <w:rPr>
                <w:rFonts w:ascii="標楷體" w:eastAsia="標楷體" w:hAnsi="標楷體" w:hint="eastAsia"/>
              </w:rPr>
              <w:t>無合理原因再發生者。</w:t>
            </w:r>
          </w:p>
        </w:tc>
        <w:tc>
          <w:tcPr>
            <w:tcW w:w="1418" w:type="dxa"/>
            <w:tcBorders>
              <w:top w:val="single" w:sz="4" w:space="0" w:color="auto"/>
              <w:left w:val="single" w:sz="4" w:space="0" w:color="auto"/>
              <w:bottom w:val="single" w:sz="4" w:space="0" w:color="auto"/>
              <w:right w:val="single" w:sz="4" w:space="0" w:color="auto"/>
            </w:tcBorders>
            <w:hideMark/>
          </w:tcPr>
          <w:p w14:paraId="4B3FF0D1" w14:textId="77777777" w:rsidR="00256F9B" w:rsidRPr="00724108" w:rsidRDefault="00256F9B">
            <w:pPr>
              <w:spacing w:line="380" w:lineRule="exact"/>
              <w:rPr>
                <w:rFonts w:ascii="標楷體" w:eastAsia="標楷體" w:hAnsi="標楷體"/>
                <w:iCs/>
              </w:rPr>
            </w:pPr>
            <w:r w:rsidRPr="00724108">
              <w:rPr>
                <w:rFonts w:ascii="標楷體" w:eastAsia="標楷體" w:hAnsi="標楷體" w:hint="eastAsia"/>
                <w:iCs/>
              </w:rPr>
              <w:t>每季統計不超過1次。</w:t>
            </w:r>
          </w:p>
        </w:tc>
        <w:tc>
          <w:tcPr>
            <w:tcW w:w="2268" w:type="dxa"/>
            <w:tcBorders>
              <w:top w:val="single" w:sz="4" w:space="0" w:color="auto"/>
              <w:left w:val="single" w:sz="4" w:space="0" w:color="auto"/>
              <w:bottom w:val="single" w:sz="4" w:space="0" w:color="auto"/>
              <w:right w:val="single" w:sz="4" w:space="0" w:color="auto"/>
            </w:tcBorders>
            <w:hideMark/>
          </w:tcPr>
          <w:p w14:paraId="6F066E7F" w14:textId="77777777" w:rsidR="00256F9B" w:rsidRPr="00724108" w:rsidRDefault="00256F9B">
            <w:pPr>
              <w:spacing w:line="380" w:lineRule="exact"/>
              <w:rPr>
                <w:rFonts w:ascii="標楷體" w:eastAsia="標楷體" w:hAnsi="標楷體"/>
                <w:iCs/>
              </w:rPr>
            </w:pPr>
            <w:r w:rsidRPr="00724108">
              <w:rPr>
                <w:rFonts w:ascii="標楷體" w:eastAsia="標楷體" w:hAnsi="標楷體" w:hint="eastAsia"/>
                <w:iCs/>
              </w:rPr>
              <w:t>未依提出應改善之項目執行, 得按超過之次數計算，每次計罰1點。</w:t>
            </w:r>
          </w:p>
        </w:tc>
      </w:tr>
      <w:tr w:rsidR="00256F9B" w14:paraId="04107920" w14:textId="77777777" w:rsidTr="00256F9B">
        <w:trPr>
          <w:cantSplit/>
        </w:trPr>
        <w:tc>
          <w:tcPr>
            <w:tcW w:w="8505" w:type="dxa"/>
            <w:gridSpan w:val="4"/>
            <w:tcBorders>
              <w:top w:val="single" w:sz="4" w:space="0" w:color="auto"/>
              <w:left w:val="single" w:sz="4" w:space="0" w:color="auto"/>
              <w:bottom w:val="single" w:sz="4" w:space="0" w:color="auto"/>
              <w:right w:val="single" w:sz="4" w:space="0" w:color="auto"/>
            </w:tcBorders>
            <w:hideMark/>
          </w:tcPr>
          <w:p w14:paraId="2F91B66E" w14:textId="77777777" w:rsidR="00256F9B" w:rsidRPr="00BF0C1B" w:rsidRDefault="00256F9B">
            <w:pPr>
              <w:spacing w:line="380" w:lineRule="exact"/>
              <w:jc w:val="center"/>
              <w:rPr>
                <w:rFonts w:ascii="標楷體" w:eastAsia="標楷體" w:hAnsi="標楷體"/>
                <w:iCs/>
              </w:rPr>
            </w:pPr>
            <w:r w:rsidRPr="00BF0C1B">
              <w:rPr>
                <w:rFonts w:ascii="標楷體" w:eastAsia="標楷體" w:hAnsi="標楷體" w:hint="eastAsia"/>
                <w:iCs/>
              </w:rPr>
              <w:t>共通性項目</w:t>
            </w:r>
          </w:p>
        </w:tc>
      </w:tr>
      <w:tr w:rsidR="00256F9B" w14:paraId="0C544427" w14:textId="77777777" w:rsidTr="00256F9B">
        <w:trPr>
          <w:cantSplit/>
        </w:trPr>
        <w:tc>
          <w:tcPr>
            <w:tcW w:w="1276" w:type="dxa"/>
            <w:tcBorders>
              <w:top w:val="single" w:sz="4" w:space="0" w:color="auto"/>
              <w:left w:val="single" w:sz="4" w:space="0" w:color="auto"/>
              <w:bottom w:val="single" w:sz="4" w:space="0" w:color="auto"/>
              <w:right w:val="single" w:sz="4" w:space="0" w:color="auto"/>
            </w:tcBorders>
            <w:hideMark/>
          </w:tcPr>
          <w:p w14:paraId="070367F7" w14:textId="77777777" w:rsidR="00256F9B" w:rsidRPr="00124DD9" w:rsidRDefault="00256F9B">
            <w:pPr>
              <w:spacing w:line="380" w:lineRule="exact"/>
              <w:rPr>
                <w:rFonts w:ascii="標楷體" w:eastAsia="標楷體" w:hAnsi="標楷體"/>
                <w:iCs/>
              </w:rPr>
            </w:pPr>
            <w:r w:rsidRPr="00124DD9">
              <w:rPr>
                <w:rFonts w:ascii="標楷體" w:eastAsia="標楷體" w:hAnsi="標楷體" w:hint="eastAsia"/>
              </w:rPr>
              <w:t>帳號管理</w:t>
            </w:r>
          </w:p>
        </w:tc>
        <w:tc>
          <w:tcPr>
            <w:tcW w:w="3543" w:type="dxa"/>
            <w:tcBorders>
              <w:top w:val="single" w:sz="4" w:space="0" w:color="auto"/>
              <w:left w:val="single" w:sz="4" w:space="0" w:color="auto"/>
              <w:bottom w:val="single" w:sz="4" w:space="0" w:color="auto"/>
              <w:right w:val="single" w:sz="4" w:space="0" w:color="auto"/>
            </w:tcBorders>
            <w:hideMark/>
          </w:tcPr>
          <w:p w14:paraId="28B83012" w14:textId="4B389C5C" w:rsidR="00256F9B" w:rsidRPr="00124DD9" w:rsidRDefault="00256F9B">
            <w:pPr>
              <w:spacing w:line="380" w:lineRule="exact"/>
              <w:rPr>
                <w:rFonts w:ascii="標楷體" w:eastAsia="標楷體" w:hAnsi="標楷體"/>
                <w:iCs/>
              </w:rPr>
            </w:pPr>
            <w:r w:rsidRPr="00124DD9">
              <w:rPr>
                <w:rFonts w:ascii="標楷體" w:eastAsia="標楷體" w:hAnsi="標楷體" w:hint="eastAsia"/>
              </w:rPr>
              <w:t>系統帳號之建立、修改、啟用、禁用及刪除。應依本中心規定辦理並知會管理人員。</w:t>
            </w:r>
            <w:r w:rsidR="009F26CD" w:rsidRPr="009F26CD">
              <w:rPr>
                <w:rFonts w:eastAsia="標楷體" w:hint="eastAsia"/>
              </w:rPr>
              <w:t>乙方</w:t>
            </w:r>
            <w:r w:rsidRPr="00124DD9">
              <w:rPr>
                <w:rFonts w:ascii="標楷體" w:eastAsia="標楷體" w:hAnsi="標楷體" w:hint="eastAsia"/>
              </w:rPr>
              <w:t>不得逕自設定。</w:t>
            </w:r>
          </w:p>
        </w:tc>
        <w:tc>
          <w:tcPr>
            <w:tcW w:w="1418" w:type="dxa"/>
            <w:tcBorders>
              <w:top w:val="single" w:sz="4" w:space="0" w:color="auto"/>
              <w:left w:val="single" w:sz="4" w:space="0" w:color="auto"/>
              <w:bottom w:val="single" w:sz="4" w:space="0" w:color="auto"/>
              <w:right w:val="single" w:sz="4" w:space="0" w:color="auto"/>
            </w:tcBorders>
            <w:hideMark/>
          </w:tcPr>
          <w:p w14:paraId="3D18E500" w14:textId="77777777" w:rsidR="00256F9B" w:rsidRPr="00124DD9" w:rsidRDefault="00256F9B">
            <w:pPr>
              <w:spacing w:line="380" w:lineRule="exact"/>
              <w:rPr>
                <w:rFonts w:ascii="標楷體" w:eastAsia="標楷體" w:hAnsi="標楷體"/>
                <w:iCs/>
              </w:rPr>
            </w:pPr>
            <w:r w:rsidRPr="00124DD9">
              <w:rPr>
                <w:rFonts w:ascii="標楷體" w:eastAsia="標楷體" w:hAnsi="標楷體" w:hint="eastAsia"/>
                <w:iCs/>
              </w:rPr>
              <w:t>每季不得超過1次</w:t>
            </w:r>
          </w:p>
        </w:tc>
        <w:tc>
          <w:tcPr>
            <w:tcW w:w="2268" w:type="dxa"/>
            <w:tcBorders>
              <w:top w:val="single" w:sz="4" w:space="0" w:color="auto"/>
              <w:left w:val="single" w:sz="4" w:space="0" w:color="auto"/>
              <w:bottom w:val="single" w:sz="4" w:space="0" w:color="auto"/>
              <w:right w:val="single" w:sz="4" w:space="0" w:color="auto"/>
            </w:tcBorders>
            <w:hideMark/>
          </w:tcPr>
          <w:p w14:paraId="7F160F42" w14:textId="77777777" w:rsidR="00256F9B" w:rsidRPr="00124DD9" w:rsidRDefault="00256F9B">
            <w:pPr>
              <w:spacing w:line="380" w:lineRule="exact"/>
              <w:rPr>
                <w:rFonts w:ascii="標楷體" w:eastAsia="標楷體" w:hAnsi="標楷體"/>
                <w:iCs/>
              </w:rPr>
            </w:pPr>
            <w:r w:rsidRPr="00124DD9">
              <w:rPr>
                <w:rFonts w:ascii="標楷體" w:eastAsia="標楷體" w:hAnsi="標楷體" w:hint="eastAsia"/>
                <w:iCs/>
              </w:rPr>
              <w:t>按超過之次數計算，每次計罰1點</w:t>
            </w:r>
            <w:r w:rsidRPr="00124DD9">
              <w:rPr>
                <w:rFonts w:eastAsia="標楷體" w:hint="eastAsia"/>
              </w:rPr>
              <w:t>，</w:t>
            </w:r>
            <w:r w:rsidRPr="00124DD9">
              <w:rPr>
                <w:rFonts w:ascii="標楷體" w:eastAsia="標楷體" w:hAnsi="標楷體" w:hint="eastAsia"/>
              </w:rPr>
              <w:t>並計重點缺失一次。</w:t>
            </w:r>
          </w:p>
        </w:tc>
      </w:tr>
      <w:tr w:rsidR="00256F9B" w14:paraId="57E4E7B9" w14:textId="77777777" w:rsidTr="00256F9B">
        <w:trPr>
          <w:cantSplit/>
        </w:trPr>
        <w:tc>
          <w:tcPr>
            <w:tcW w:w="1276" w:type="dxa"/>
            <w:tcBorders>
              <w:top w:val="single" w:sz="4" w:space="0" w:color="auto"/>
              <w:left w:val="single" w:sz="4" w:space="0" w:color="auto"/>
              <w:bottom w:val="single" w:sz="4" w:space="0" w:color="auto"/>
              <w:right w:val="single" w:sz="4" w:space="0" w:color="auto"/>
            </w:tcBorders>
            <w:hideMark/>
          </w:tcPr>
          <w:p w14:paraId="17C7324F" w14:textId="77777777" w:rsidR="00256F9B" w:rsidRPr="00124DD9" w:rsidRDefault="00256F9B">
            <w:pPr>
              <w:spacing w:line="380" w:lineRule="exact"/>
              <w:rPr>
                <w:rFonts w:ascii="標楷體" w:eastAsia="標楷體" w:hAnsi="標楷體"/>
                <w:iCs/>
              </w:rPr>
            </w:pPr>
            <w:r w:rsidRPr="00124DD9">
              <w:rPr>
                <w:rFonts w:ascii="標楷體" w:eastAsia="標楷體" w:hAnsi="標楷體" w:hint="eastAsia"/>
              </w:rPr>
              <w:t>系統存取</w:t>
            </w:r>
          </w:p>
        </w:tc>
        <w:tc>
          <w:tcPr>
            <w:tcW w:w="3543" w:type="dxa"/>
            <w:tcBorders>
              <w:top w:val="single" w:sz="4" w:space="0" w:color="auto"/>
              <w:left w:val="single" w:sz="4" w:space="0" w:color="auto"/>
              <w:bottom w:val="single" w:sz="4" w:space="0" w:color="auto"/>
              <w:right w:val="single" w:sz="4" w:space="0" w:color="auto"/>
            </w:tcBorders>
            <w:hideMark/>
          </w:tcPr>
          <w:p w14:paraId="4FE1C5A2" w14:textId="28607A52" w:rsidR="00256F9B" w:rsidRPr="00124DD9" w:rsidRDefault="00256F9B">
            <w:pPr>
              <w:spacing w:line="380" w:lineRule="exact"/>
              <w:rPr>
                <w:rFonts w:ascii="標楷體" w:eastAsia="標楷體" w:hAnsi="標楷體"/>
                <w:iCs/>
              </w:rPr>
            </w:pPr>
            <w:r w:rsidRPr="00124DD9">
              <w:rPr>
                <w:rFonts w:ascii="標楷體" w:eastAsia="標楷體" w:hAnsi="標楷體" w:hint="eastAsia"/>
              </w:rPr>
              <w:t>伺服器主機之系統設定(如：防火牆、IP、註冊表…) 如有需求調整，應知會中心系統管理人員並取得同意後方得進行調整，</w:t>
            </w:r>
            <w:r w:rsidR="009F26CD" w:rsidRPr="009F26CD">
              <w:rPr>
                <w:rFonts w:eastAsia="標楷體" w:hint="eastAsia"/>
              </w:rPr>
              <w:t>乙方</w:t>
            </w:r>
            <w:r w:rsidRPr="00124DD9">
              <w:rPr>
                <w:rFonts w:ascii="標楷體" w:eastAsia="標楷體" w:hAnsi="標楷體" w:hint="eastAsia"/>
              </w:rPr>
              <w:t>不得逕自修改。</w:t>
            </w:r>
          </w:p>
        </w:tc>
        <w:tc>
          <w:tcPr>
            <w:tcW w:w="1418" w:type="dxa"/>
            <w:tcBorders>
              <w:top w:val="single" w:sz="4" w:space="0" w:color="auto"/>
              <w:left w:val="single" w:sz="4" w:space="0" w:color="auto"/>
              <w:bottom w:val="single" w:sz="4" w:space="0" w:color="auto"/>
              <w:right w:val="single" w:sz="4" w:space="0" w:color="auto"/>
            </w:tcBorders>
            <w:hideMark/>
          </w:tcPr>
          <w:p w14:paraId="2367B5E3" w14:textId="77777777" w:rsidR="00256F9B" w:rsidRPr="00124DD9" w:rsidRDefault="00256F9B">
            <w:pPr>
              <w:spacing w:line="380" w:lineRule="exact"/>
              <w:rPr>
                <w:rFonts w:ascii="標楷體" w:eastAsia="標楷體" w:hAnsi="標楷體"/>
                <w:iCs/>
              </w:rPr>
            </w:pPr>
            <w:r w:rsidRPr="00124DD9">
              <w:rPr>
                <w:rFonts w:ascii="標楷體" w:eastAsia="標楷體" w:hAnsi="標楷體" w:hint="eastAsia"/>
                <w:iCs/>
              </w:rPr>
              <w:t>每次統計</w:t>
            </w:r>
          </w:p>
        </w:tc>
        <w:tc>
          <w:tcPr>
            <w:tcW w:w="2268" w:type="dxa"/>
            <w:tcBorders>
              <w:top w:val="single" w:sz="4" w:space="0" w:color="auto"/>
              <w:left w:val="single" w:sz="4" w:space="0" w:color="auto"/>
              <w:bottom w:val="single" w:sz="4" w:space="0" w:color="auto"/>
              <w:right w:val="single" w:sz="4" w:space="0" w:color="auto"/>
            </w:tcBorders>
            <w:hideMark/>
          </w:tcPr>
          <w:p w14:paraId="5CB99DBB" w14:textId="77777777" w:rsidR="00256F9B" w:rsidRPr="00124DD9" w:rsidRDefault="00256F9B">
            <w:pPr>
              <w:spacing w:line="380" w:lineRule="exact"/>
              <w:rPr>
                <w:rFonts w:ascii="標楷體" w:eastAsia="標楷體" w:hAnsi="標楷體"/>
                <w:iCs/>
              </w:rPr>
            </w:pPr>
            <w:r w:rsidRPr="00124DD9">
              <w:rPr>
                <w:rFonts w:ascii="標楷體" w:eastAsia="標楷體" w:hAnsi="標楷體" w:hint="eastAsia"/>
                <w:iCs/>
              </w:rPr>
              <w:t>每次計罰1點</w:t>
            </w:r>
            <w:r w:rsidRPr="00124DD9">
              <w:rPr>
                <w:rFonts w:eastAsia="標楷體" w:hint="eastAsia"/>
              </w:rPr>
              <w:t>，</w:t>
            </w:r>
            <w:r w:rsidRPr="00124DD9">
              <w:rPr>
                <w:rFonts w:ascii="標楷體" w:eastAsia="標楷體" w:hAnsi="標楷體" w:hint="eastAsia"/>
              </w:rPr>
              <w:t>並計重點缺失一次。</w:t>
            </w:r>
          </w:p>
        </w:tc>
      </w:tr>
      <w:tr w:rsidR="00256F9B" w14:paraId="5E35339E" w14:textId="77777777" w:rsidTr="00256F9B">
        <w:trPr>
          <w:cantSplit/>
        </w:trPr>
        <w:tc>
          <w:tcPr>
            <w:tcW w:w="1276" w:type="dxa"/>
            <w:tcBorders>
              <w:top w:val="single" w:sz="4" w:space="0" w:color="auto"/>
              <w:left w:val="single" w:sz="4" w:space="0" w:color="auto"/>
              <w:bottom w:val="single" w:sz="4" w:space="0" w:color="auto"/>
              <w:right w:val="single" w:sz="4" w:space="0" w:color="auto"/>
            </w:tcBorders>
            <w:hideMark/>
          </w:tcPr>
          <w:p w14:paraId="039A876B" w14:textId="77777777" w:rsidR="00256F9B" w:rsidRPr="00CA5BCD" w:rsidRDefault="00256F9B">
            <w:pPr>
              <w:spacing w:line="380" w:lineRule="exact"/>
              <w:rPr>
                <w:rFonts w:ascii="標楷體" w:eastAsia="標楷體" w:hAnsi="標楷體"/>
                <w:iCs/>
              </w:rPr>
            </w:pPr>
            <w:r w:rsidRPr="00CA5BCD">
              <w:rPr>
                <w:rFonts w:ascii="標楷體" w:eastAsia="標楷體" w:hAnsi="標楷體" w:hint="eastAsia"/>
              </w:rPr>
              <w:t>資料存取</w:t>
            </w:r>
          </w:p>
        </w:tc>
        <w:tc>
          <w:tcPr>
            <w:tcW w:w="3543" w:type="dxa"/>
            <w:tcBorders>
              <w:top w:val="single" w:sz="4" w:space="0" w:color="auto"/>
              <w:left w:val="single" w:sz="4" w:space="0" w:color="auto"/>
              <w:bottom w:val="single" w:sz="4" w:space="0" w:color="auto"/>
              <w:right w:val="single" w:sz="4" w:space="0" w:color="auto"/>
            </w:tcBorders>
            <w:hideMark/>
          </w:tcPr>
          <w:p w14:paraId="5A49B3DD" w14:textId="77777777" w:rsidR="00256F9B" w:rsidRPr="00CA5BCD" w:rsidRDefault="00256F9B">
            <w:pPr>
              <w:spacing w:line="380" w:lineRule="exact"/>
              <w:rPr>
                <w:rFonts w:ascii="標楷體" w:eastAsia="標楷體" w:hAnsi="標楷體"/>
                <w:iCs/>
              </w:rPr>
            </w:pPr>
            <w:r w:rsidRPr="00CA5BCD">
              <w:rPr>
                <w:rFonts w:ascii="標楷體" w:eastAsia="標楷體" w:hAnsi="標楷體" w:hint="eastAsia"/>
              </w:rPr>
              <w:t>資料庫備份資料(或加密金鑰)僅允許於中心內部特定主機使用。不得以任何形式將資料庫備份資料(或加密金鑰)輸送至中心外部或中心內未經許可之設備上。</w:t>
            </w:r>
          </w:p>
        </w:tc>
        <w:tc>
          <w:tcPr>
            <w:tcW w:w="1418" w:type="dxa"/>
            <w:tcBorders>
              <w:top w:val="single" w:sz="4" w:space="0" w:color="auto"/>
              <w:left w:val="single" w:sz="4" w:space="0" w:color="auto"/>
              <w:bottom w:val="single" w:sz="4" w:space="0" w:color="auto"/>
              <w:right w:val="single" w:sz="4" w:space="0" w:color="auto"/>
            </w:tcBorders>
            <w:hideMark/>
          </w:tcPr>
          <w:p w14:paraId="588614A1" w14:textId="77777777" w:rsidR="00256F9B" w:rsidRPr="00CA5BCD" w:rsidRDefault="00256F9B">
            <w:pPr>
              <w:spacing w:line="380" w:lineRule="exact"/>
              <w:rPr>
                <w:rFonts w:ascii="標楷體" w:eastAsia="標楷體" w:hAnsi="標楷體"/>
                <w:iCs/>
              </w:rPr>
            </w:pPr>
            <w:r w:rsidRPr="00CA5BCD">
              <w:rPr>
                <w:rFonts w:ascii="標楷體" w:eastAsia="標楷體" w:hAnsi="標楷體" w:hint="eastAsia"/>
                <w:iCs/>
              </w:rPr>
              <w:t>每次統計</w:t>
            </w:r>
          </w:p>
        </w:tc>
        <w:tc>
          <w:tcPr>
            <w:tcW w:w="2268" w:type="dxa"/>
            <w:tcBorders>
              <w:top w:val="single" w:sz="4" w:space="0" w:color="auto"/>
              <w:left w:val="single" w:sz="4" w:space="0" w:color="auto"/>
              <w:bottom w:val="single" w:sz="4" w:space="0" w:color="auto"/>
              <w:right w:val="single" w:sz="4" w:space="0" w:color="auto"/>
            </w:tcBorders>
            <w:hideMark/>
          </w:tcPr>
          <w:p w14:paraId="2AD23B2F" w14:textId="77777777" w:rsidR="00256F9B" w:rsidRPr="00CA5BCD" w:rsidRDefault="00256F9B">
            <w:pPr>
              <w:spacing w:line="380" w:lineRule="exact"/>
              <w:rPr>
                <w:rFonts w:ascii="標楷體" w:eastAsia="標楷體" w:hAnsi="標楷體"/>
                <w:iCs/>
              </w:rPr>
            </w:pPr>
            <w:r w:rsidRPr="00CA5BCD">
              <w:rPr>
                <w:rFonts w:ascii="標楷體" w:eastAsia="標楷體" w:hAnsi="標楷體" w:hint="eastAsia"/>
                <w:iCs/>
              </w:rPr>
              <w:t>每次計罰2點</w:t>
            </w:r>
            <w:r w:rsidRPr="00CA5BCD">
              <w:rPr>
                <w:rFonts w:eastAsia="標楷體" w:hint="eastAsia"/>
              </w:rPr>
              <w:t>，</w:t>
            </w:r>
            <w:r w:rsidRPr="00CA5BCD">
              <w:rPr>
                <w:rFonts w:ascii="標楷體" w:eastAsia="標楷體" w:hAnsi="標楷體" w:hint="eastAsia"/>
              </w:rPr>
              <w:t>並計重點缺失一次。</w:t>
            </w:r>
          </w:p>
        </w:tc>
      </w:tr>
      <w:tr w:rsidR="00256F9B" w14:paraId="4D3BD7F6" w14:textId="77777777" w:rsidTr="00256F9B">
        <w:trPr>
          <w:cantSplit/>
        </w:trPr>
        <w:tc>
          <w:tcPr>
            <w:tcW w:w="1276" w:type="dxa"/>
            <w:tcBorders>
              <w:top w:val="single" w:sz="4" w:space="0" w:color="auto"/>
              <w:left w:val="single" w:sz="4" w:space="0" w:color="auto"/>
              <w:bottom w:val="single" w:sz="4" w:space="0" w:color="auto"/>
              <w:right w:val="single" w:sz="4" w:space="0" w:color="auto"/>
            </w:tcBorders>
            <w:hideMark/>
          </w:tcPr>
          <w:p w14:paraId="3A0A216B" w14:textId="77777777" w:rsidR="00256F9B" w:rsidRPr="00CA5BCD" w:rsidRDefault="00256F9B">
            <w:pPr>
              <w:spacing w:line="380" w:lineRule="exact"/>
              <w:rPr>
                <w:rFonts w:ascii="標楷體" w:eastAsia="標楷體" w:hAnsi="標楷體"/>
                <w:iCs/>
              </w:rPr>
            </w:pPr>
            <w:r w:rsidRPr="00CA5BCD">
              <w:rPr>
                <w:rFonts w:ascii="標楷體" w:eastAsia="標楷體" w:hAnsi="標楷體" w:hint="eastAsia"/>
              </w:rPr>
              <w:t>遠端存取</w:t>
            </w:r>
          </w:p>
        </w:tc>
        <w:tc>
          <w:tcPr>
            <w:tcW w:w="3543" w:type="dxa"/>
            <w:tcBorders>
              <w:top w:val="single" w:sz="4" w:space="0" w:color="auto"/>
              <w:left w:val="single" w:sz="4" w:space="0" w:color="auto"/>
              <w:bottom w:val="single" w:sz="4" w:space="0" w:color="auto"/>
              <w:right w:val="single" w:sz="4" w:space="0" w:color="auto"/>
            </w:tcBorders>
            <w:hideMark/>
          </w:tcPr>
          <w:p w14:paraId="31B0EABA" w14:textId="2125405B" w:rsidR="00256F9B" w:rsidRPr="00CA5BCD" w:rsidRDefault="00256F9B">
            <w:pPr>
              <w:spacing w:line="380" w:lineRule="exact"/>
              <w:rPr>
                <w:rFonts w:ascii="標楷體" w:eastAsia="標楷體" w:hAnsi="標楷體"/>
                <w:iCs/>
              </w:rPr>
            </w:pPr>
            <w:r w:rsidRPr="00CA5BCD">
              <w:rPr>
                <w:rFonts w:ascii="標楷體" w:eastAsia="標楷體" w:hAnsi="標楷體" w:hint="eastAsia"/>
              </w:rPr>
              <w:t>遠端連線活動，應依中心規定申請。</w:t>
            </w:r>
            <w:r w:rsidR="009F26CD" w:rsidRPr="009F26CD">
              <w:rPr>
                <w:rFonts w:eastAsia="標楷體" w:hint="eastAsia"/>
              </w:rPr>
              <w:t>乙方</w:t>
            </w:r>
            <w:r w:rsidRPr="00CA5BCD">
              <w:rPr>
                <w:rFonts w:ascii="標楷體" w:eastAsia="標楷體" w:hAnsi="標楷體" w:hint="eastAsia"/>
              </w:rPr>
              <w:t>可事先提出申請，最晚應於登入後3個工作天內完成。</w:t>
            </w:r>
          </w:p>
        </w:tc>
        <w:tc>
          <w:tcPr>
            <w:tcW w:w="1418" w:type="dxa"/>
            <w:tcBorders>
              <w:top w:val="single" w:sz="4" w:space="0" w:color="auto"/>
              <w:left w:val="single" w:sz="4" w:space="0" w:color="auto"/>
              <w:bottom w:val="single" w:sz="4" w:space="0" w:color="auto"/>
              <w:right w:val="single" w:sz="4" w:space="0" w:color="auto"/>
            </w:tcBorders>
            <w:hideMark/>
          </w:tcPr>
          <w:p w14:paraId="6B29A7C7" w14:textId="77777777" w:rsidR="00256F9B" w:rsidRPr="00CA5BCD" w:rsidRDefault="00256F9B">
            <w:pPr>
              <w:spacing w:line="380" w:lineRule="exact"/>
              <w:rPr>
                <w:rFonts w:ascii="標楷體" w:eastAsia="標楷體" w:hAnsi="標楷體"/>
                <w:iCs/>
              </w:rPr>
            </w:pPr>
            <w:r w:rsidRPr="00CA5BCD">
              <w:rPr>
                <w:rFonts w:ascii="標楷體" w:eastAsia="標楷體" w:hAnsi="標楷體" w:hint="eastAsia"/>
                <w:iCs/>
              </w:rPr>
              <w:t>每次統計</w:t>
            </w:r>
          </w:p>
        </w:tc>
        <w:tc>
          <w:tcPr>
            <w:tcW w:w="2268" w:type="dxa"/>
            <w:tcBorders>
              <w:top w:val="single" w:sz="4" w:space="0" w:color="auto"/>
              <w:left w:val="single" w:sz="4" w:space="0" w:color="auto"/>
              <w:bottom w:val="single" w:sz="4" w:space="0" w:color="auto"/>
              <w:right w:val="single" w:sz="4" w:space="0" w:color="auto"/>
            </w:tcBorders>
            <w:hideMark/>
          </w:tcPr>
          <w:p w14:paraId="38165EB3" w14:textId="77777777" w:rsidR="00256F9B" w:rsidRPr="00CA5BCD" w:rsidRDefault="00256F9B">
            <w:pPr>
              <w:spacing w:line="380" w:lineRule="exact"/>
              <w:rPr>
                <w:rFonts w:ascii="標楷體" w:eastAsia="標楷體" w:hAnsi="標楷體"/>
                <w:iCs/>
              </w:rPr>
            </w:pPr>
            <w:r w:rsidRPr="00CA5BCD">
              <w:rPr>
                <w:rFonts w:ascii="標楷體" w:eastAsia="標楷體" w:hAnsi="標楷體" w:hint="eastAsia"/>
                <w:iCs/>
              </w:rPr>
              <w:t>按超過之天數計算，每逾一日計罰1點。</w:t>
            </w:r>
          </w:p>
        </w:tc>
      </w:tr>
      <w:tr w:rsidR="00256F9B" w14:paraId="38A6FA2B" w14:textId="77777777" w:rsidTr="00256F9B">
        <w:trPr>
          <w:cantSplit/>
        </w:trPr>
        <w:tc>
          <w:tcPr>
            <w:tcW w:w="1276" w:type="dxa"/>
            <w:tcBorders>
              <w:top w:val="single" w:sz="4" w:space="0" w:color="auto"/>
              <w:left w:val="single" w:sz="4" w:space="0" w:color="auto"/>
              <w:bottom w:val="single" w:sz="4" w:space="0" w:color="auto"/>
              <w:right w:val="single" w:sz="4" w:space="0" w:color="auto"/>
            </w:tcBorders>
            <w:hideMark/>
          </w:tcPr>
          <w:p w14:paraId="0BD8D788" w14:textId="77777777" w:rsidR="00256F9B" w:rsidRPr="00CA5BCD" w:rsidRDefault="00256F9B">
            <w:pPr>
              <w:spacing w:line="380" w:lineRule="exact"/>
              <w:rPr>
                <w:rFonts w:ascii="標楷體" w:eastAsia="標楷體" w:hAnsi="標楷體"/>
                <w:iCs/>
              </w:rPr>
            </w:pPr>
            <w:r w:rsidRPr="00CA5BCD">
              <w:rPr>
                <w:rFonts w:ascii="標楷體" w:eastAsia="標楷體" w:hAnsi="標楷體" w:hint="eastAsia"/>
              </w:rPr>
              <w:t>遠端存取</w:t>
            </w:r>
          </w:p>
        </w:tc>
        <w:tc>
          <w:tcPr>
            <w:tcW w:w="3543" w:type="dxa"/>
            <w:tcBorders>
              <w:top w:val="single" w:sz="4" w:space="0" w:color="auto"/>
              <w:left w:val="single" w:sz="4" w:space="0" w:color="auto"/>
              <w:bottom w:val="single" w:sz="4" w:space="0" w:color="auto"/>
              <w:right w:val="single" w:sz="4" w:space="0" w:color="auto"/>
            </w:tcBorders>
            <w:hideMark/>
          </w:tcPr>
          <w:p w14:paraId="18D123BF" w14:textId="77777777" w:rsidR="00256F9B" w:rsidRPr="00CA5BCD" w:rsidRDefault="00256F9B">
            <w:pPr>
              <w:spacing w:line="380" w:lineRule="exact"/>
              <w:rPr>
                <w:rFonts w:ascii="標楷體" w:eastAsia="標楷體" w:hAnsi="標楷體"/>
                <w:iCs/>
              </w:rPr>
            </w:pPr>
            <w:r w:rsidRPr="00CA5BCD">
              <w:rPr>
                <w:rFonts w:ascii="標楷體" w:eastAsia="標楷體" w:hAnsi="標楷體" w:hint="eastAsia"/>
              </w:rPr>
              <w:t>系統遠端存取之來源應為機關已預先定義及管理之存取方式。不得使用非本中心預先定義之存取方式(如：Team View、VNC、FTP…)對內對外存取資源。</w:t>
            </w:r>
          </w:p>
        </w:tc>
        <w:tc>
          <w:tcPr>
            <w:tcW w:w="1418" w:type="dxa"/>
            <w:tcBorders>
              <w:top w:val="single" w:sz="4" w:space="0" w:color="auto"/>
              <w:left w:val="single" w:sz="4" w:space="0" w:color="auto"/>
              <w:bottom w:val="single" w:sz="4" w:space="0" w:color="auto"/>
              <w:right w:val="single" w:sz="4" w:space="0" w:color="auto"/>
            </w:tcBorders>
            <w:hideMark/>
          </w:tcPr>
          <w:p w14:paraId="2A5517BA" w14:textId="77777777" w:rsidR="00256F9B" w:rsidRPr="00CA5BCD" w:rsidRDefault="00256F9B">
            <w:pPr>
              <w:spacing w:line="380" w:lineRule="exact"/>
              <w:rPr>
                <w:rFonts w:ascii="標楷體" w:eastAsia="標楷體" w:hAnsi="標楷體"/>
                <w:iCs/>
              </w:rPr>
            </w:pPr>
            <w:r w:rsidRPr="00CA5BCD">
              <w:rPr>
                <w:rFonts w:ascii="標楷體" w:eastAsia="標楷體" w:hAnsi="標楷體" w:hint="eastAsia"/>
                <w:iCs/>
              </w:rPr>
              <w:t>每次統計</w:t>
            </w:r>
          </w:p>
        </w:tc>
        <w:tc>
          <w:tcPr>
            <w:tcW w:w="2268" w:type="dxa"/>
            <w:tcBorders>
              <w:top w:val="single" w:sz="4" w:space="0" w:color="auto"/>
              <w:left w:val="single" w:sz="4" w:space="0" w:color="auto"/>
              <w:bottom w:val="single" w:sz="4" w:space="0" w:color="auto"/>
              <w:right w:val="single" w:sz="4" w:space="0" w:color="auto"/>
            </w:tcBorders>
            <w:hideMark/>
          </w:tcPr>
          <w:p w14:paraId="1D7BFD09" w14:textId="77777777" w:rsidR="00256F9B" w:rsidRPr="00CA5BCD" w:rsidRDefault="00256F9B">
            <w:pPr>
              <w:spacing w:line="380" w:lineRule="exact"/>
              <w:rPr>
                <w:rFonts w:ascii="標楷體" w:eastAsia="標楷體" w:hAnsi="標楷體"/>
                <w:iCs/>
              </w:rPr>
            </w:pPr>
            <w:r w:rsidRPr="00CA5BCD">
              <w:rPr>
                <w:rFonts w:ascii="標楷體" w:eastAsia="標楷體" w:hAnsi="標楷體" w:hint="eastAsia"/>
                <w:iCs/>
              </w:rPr>
              <w:t>每次計罰1點。</w:t>
            </w:r>
          </w:p>
        </w:tc>
      </w:tr>
      <w:tr w:rsidR="00256F9B" w14:paraId="22C92650" w14:textId="77777777" w:rsidTr="00256F9B">
        <w:trPr>
          <w:cantSplit/>
        </w:trPr>
        <w:tc>
          <w:tcPr>
            <w:tcW w:w="1276" w:type="dxa"/>
            <w:tcBorders>
              <w:top w:val="single" w:sz="4" w:space="0" w:color="auto"/>
              <w:left w:val="single" w:sz="4" w:space="0" w:color="auto"/>
              <w:bottom w:val="single" w:sz="4" w:space="0" w:color="auto"/>
              <w:right w:val="single" w:sz="4" w:space="0" w:color="auto"/>
            </w:tcBorders>
            <w:hideMark/>
          </w:tcPr>
          <w:p w14:paraId="78D80A6D" w14:textId="77777777" w:rsidR="00256F9B" w:rsidRPr="00CA5BCD" w:rsidRDefault="00256F9B">
            <w:pPr>
              <w:spacing w:line="380" w:lineRule="exact"/>
              <w:rPr>
                <w:rFonts w:ascii="標楷體" w:eastAsia="標楷體" w:hAnsi="標楷體"/>
                <w:iCs/>
              </w:rPr>
            </w:pPr>
            <w:r w:rsidRPr="00CA5BCD">
              <w:rPr>
                <w:rFonts w:ascii="標楷體" w:eastAsia="標楷體" w:hAnsi="標楷體" w:hint="eastAsia"/>
              </w:rPr>
              <w:t>稽核紀錄內容</w:t>
            </w:r>
          </w:p>
        </w:tc>
        <w:tc>
          <w:tcPr>
            <w:tcW w:w="3543" w:type="dxa"/>
            <w:tcBorders>
              <w:top w:val="single" w:sz="4" w:space="0" w:color="auto"/>
              <w:left w:val="single" w:sz="4" w:space="0" w:color="auto"/>
              <w:bottom w:val="single" w:sz="4" w:space="0" w:color="auto"/>
              <w:right w:val="single" w:sz="4" w:space="0" w:color="auto"/>
            </w:tcBorders>
            <w:hideMark/>
          </w:tcPr>
          <w:p w14:paraId="1314EA64" w14:textId="77777777" w:rsidR="00256F9B" w:rsidRPr="00CA5BCD" w:rsidRDefault="00256F9B">
            <w:pPr>
              <w:spacing w:line="380" w:lineRule="exact"/>
              <w:rPr>
                <w:rFonts w:ascii="標楷體" w:eastAsia="標楷體" w:hAnsi="標楷體"/>
                <w:iCs/>
              </w:rPr>
            </w:pPr>
            <w:r w:rsidRPr="00CA5BCD">
              <w:rPr>
                <w:rFonts w:ascii="標楷體" w:eastAsia="標楷體" w:hAnsi="標楷體" w:hint="eastAsia"/>
              </w:rPr>
              <w:t>系統相關稽核記錄應保持完整性及正確性。不得任意更動或修改相關稽核記錄。</w:t>
            </w:r>
          </w:p>
        </w:tc>
        <w:tc>
          <w:tcPr>
            <w:tcW w:w="1418" w:type="dxa"/>
            <w:tcBorders>
              <w:top w:val="single" w:sz="4" w:space="0" w:color="auto"/>
              <w:left w:val="single" w:sz="4" w:space="0" w:color="auto"/>
              <w:bottom w:val="single" w:sz="4" w:space="0" w:color="auto"/>
              <w:right w:val="single" w:sz="4" w:space="0" w:color="auto"/>
            </w:tcBorders>
            <w:hideMark/>
          </w:tcPr>
          <w:p w14:paraId="2470BC4C" w14:textId="77777777" w:rsidR="00256F9B" w:rsidRPr="00CA5BCD" w:rsidRDefault="00256F9B">
            <w:pPr>
              <w:spacing w:line="380" w:lineRule="exact"/>
              <w:rPr>
                <w:rFonts w:ascii="標楷體" w:eastAsia="標楷體" w:hAnsi="標楷體"/>
                <w:iCs/>
              </w:rPr>
            </w:pPr>
            <w:r w:rsidRPr="00CA5BCD">
              <w:rPr>
                <w:rFonts w:ascii="標楷體" w:eastAsia="標楷體" w:hAnsi="標楷體" w:hint="eastAsia"/>
                <w:iCs/>
              </w:rPr>
              <w:t>每次統計</w:t>
            </w:r>
          </w:p>
        </w:tc>
        <w:tc>
          <w:tcPr>
            <w:tcW w:w="2268" w:type="dxa"/>
            <w:tcBorders>
              <w:top w:val="single" w:sz="4" w:space="0" w:color="auto"/>
              <w:left w:val="single" w:sz="4" w:space="0" w:color="auto"/>
              <w:bottom w:val="single" w:sz="4" w:space="0" w:color="auto"/>
              <w:right w:val="single" w:sz="4" w:space="0" w:color="auto"/>
            </w:tcBorders>
            <w:hideMark/>
          </w:tcPr>
          <w:p w14:paraId="13F46B68" w14:textId="77777777" w:rsidR="00256F9B" w:rsidRPr="00CA5BCD" w:rsidRDefault="00256F9B">
            <w:pPr>
              <w:spacing w:line="380" w:lineRule="exact"/>
              <w:rPr>
                <w:rFonts w:ascii="標楷體" w:eastAsia="標楷體" w:hAnsi="標楷體"/>
                <w:iCs/>
              </w:rPr>
            </w:pPr>
            <w:r w:rsidRPr="00CA5BCD">
              <w:rPr>
                <w:rFonts w:ascii="標楷體" w:eastAsia="標楷體" w:hAnsi="標楷體" w:hint="eastAsia"/>
                <w:iCs/>
              </w:rPr>
              <w:t>每次計罰2點</w:t>
            </w:r>
            <w:r w:rsidRPr="00CA5BCD">
              <w:rPr>
                <w:rFonts w:eastAsia="標楷體" w:hint="eastAsia"/>
              </w:rPr>
              <w:t>，</w:t>
            </w:r>
            <w:r w:rsidRPr="00CA5BCD">
              <w:rPr>
                <w:rFonts w:ascii="標楷體" w:eastAsia="標楷體" w:hAnsi="標楷體" w:hint="eastAsia"/>
              </w:rPr>
              <w:t>並計重點缺失一次。</w:t>
            </w:r>
          </w:p>
        </w:tc>
      </w:tr>
      <w:tr w:rsidR="00256F9B" w14:paraId="0F9FE68B" w14:textId="77777777" w:rsidTr="00256F9B">
        <w:trPr>
          <w:cantSplit/>
        </w:trPr>
        <w:tc>
          <w:tcPr>
            <w:tcW w:w="1276" w:type="dxa"/>
            <w:tcBorders>
              <w:top w:val="single" w:sz="4" w:space="0" w:color="auto"/>
              <w:left w:val="single" w:sz="4" w:space="0" w:color="auto"/>
              <w:bottom w:val="single" w:sz="4" w:space="0" w:color="auto"/>
              <w:right w:val="single" w:sz="4" w:space="0" w:color="auto"/>
            </w:tcBorders>
            <w:hideMark/>
          </w:tcPr>
          <w:p w14:paraId="19CF8103" w14:textId="77777777" w:rsidR="00256F9B" w:rsidRPr="00CA5BCD" w:rsidRDefault="00256F9B">
            <w:pPr>
              <w:spacing w:line="380" w:lineRule="exact"/>
              <w:rPr>
                <w:rFonts w:ascii="標楷體" w:eastAsia="標楷體" w:hAnsi="標楷體"/>
                <w:iCs/>
              </w:rPr>
            </w:pPr>
            <w:r w:rsidRPr="00CA5BCD">
              <w:rPr>
                <w:rFonts w:ascii="標楷體" w:eastAsia="標楷體" w:hAnsi="標楷體" w:hint="eastAsia"/>
              </w:rPr>
              <w:lastRenderedPageBreak/>
              <w:t>可容忍時間</w:t>
            </w:r>
          </w:p>
        </w:tc>
        <w:tc>
          <w:tcPr>
            <w:tcW w:w="3543" w:type="dxa"/>
            <w:tcBorders>
              <w:top w:val="single" w:sz="4" w:space="0" w:color="auto"/>
              <w:left w:val="single" w:sz="4" w:space="0" w:color="auto"/>
              <w:bottom w:val="single" w:sz="4" w:space="0" w:color="auto"/>
              <w:right w:val="single" w:sz="4" w:space="0" w:color="auto"/>
            </w:tcBorders>
            <w:hideMark/>
          </w:tcPr>
          <w:p w14:paraId="48952189" w14:textId="77777777" w:rsidR="00256F9B" w:rsidRPr="00CA5BCD" w:rsidRDefault="00256F9B">
            <w:pPr>
              <w:spacing w:line="380" w:lineRule="exact"/>
              <w:rPr>
                <w:rFonts w:ascii="標楷體" w:eastAsia="標楷體" w:hAnsi="標楷體"/>
                <w:iCs/>
              </w:rPr>
            </w:pPr>
            <w:r w:rsidRPr="00CA5BCD">
              <w:rPr>
                <w:rFonts w:ascii="標楷體" w:eastAsia="標楷體" w:hAnsi="標楷體" w:hint="eastAsia"/>
              </w:rPr>
              <w:t>發生重大問題時之復原時間不得超過：最大可容忍中斷時間(MTPD) 12小時、復原時間目標(RTO) 12小時、資料復原點時間目標(RPO) 24小時。</w:t>
            </w:r>
          </w:p>
        </w:tc>
        <w:tc>
          <w:tcPr>
            <w:tcW w:w="1418" w:type="dxa"/>
            <w:tcBorders>
              <w:top w:val="single" w:sz="4" w:space="0" w:color="auto"/>
              <w:left w:val="single" w:sz="4" w:space="0" w:color="auto"/>
              <w:bottom w:val="single" w:sz="4" w:space="0" w:color="auto"/>
              <w:right w:val="single" w:sz="4" w:space="0" w:color="auto"/>
            </w:tcBorders>
            <w:hideMark/>
          </w:tcPr>
          <w:p w14:paraId="1C346F9F" w14:textId="77777777" w:rsidR="00256F9B" w:rsidRPr="00CA5BCD" w:rsidRDefault="00256F9B">
            <w:pPr>
              <w:spacing w:line="380" w:lineRule="exact"/>
              <w:rPr>
                <w:rFonts w:ascii="標楷體" w:eastAsia="標楷體" w:hAnsi="標楷體"/>
                <w:iCs/>
              </w:rPr>
            </w:pPr>
            <w:r w:rsidRPr="00CA5BCD">
              <w:rPr>
                <w:rFonts w:ascii="標楷體" w:eastAsia="標楷體" w:hAnsi="標楷體" w:hint="eastAsia"/>
                <w:iCs/>
              </w:rPr>
              <w:t>每次統計</w:t>
            </w:r>
          </w:p>
        </w:tc>
        <w:tc>
          <w:tcPr>
            <w:tcW w:w="2268" w:type="dxa"/>
            <w:tcBorders>
              <w:top w:val="single" w:sz="4" w:space="0" w:color="auto"/>
              <w:left w:val="single" w:sz="4" w:space="0" w:color="auto"/>
              <w:bottom w:val="single" w:sz="4" w:space="0" w:color="auto"/>
              <w:right w:val="single" w:sz="4" w:space="0" w:color="auto"/>
            </w:tcBorders>
            <w:hideMark/>
          </w:tcPr>
          <w:p w14:paraId="22AADAFD" w14:textId="77777777" w:rsidR="00256F9B" w:rsidRPr="00CA5BCD" w:rsidRDefault="00256F9B">
            <w:pPr>
              <w:spacing w:line="380" w:lineRule="exact"/>
              <w:rPr>
                <w:rFonts w:ascii="標楷體" w:eastAsia="標楷體" w:hAnsi="標楷體"/>
                <w:iCs/>
              </w:rPr>
            </w:pPr>
            <w:r w:rsidRPr="00CA5BCD">
              <w:rPr>
                <w:rFonts w:ascii="標楷體" w:eastAsia="標楷體" w:hAnsi="標楷體" w:hint="eastAsia"/>
              </w:rPr>
              <w:t>未達標準，</w:t>
            </w:r>
            <w:r w:rsidRPr="00CA5BCD">
              <w:rPr>
                <w:rFonts w:ascii="標楷體" w:eastAsia="標楷體" w:hAnsi="標楷體" w:hint="eastAsia"/>
                <w:iCs/>
              </w:rPr>
              <w:t>每次計罰1點</w:t>
            </w:r>
            <w:r w:rsidRPr="00CA5BCD">
              <w:rPr>
                <w:rFonts w:eastAsia="標楷體" w:hint="eastAsia"/>
              </w:rPr>
              <w:t>，</w:t>
            </w:r>
            <w:r w:rsidRPr="00CA5BCD">
              <w:rPr>
                <w:rFonts w:ascii="標楷體" w:eastAsia="標楷體" w:hAnsi="標楷體" w:hint="eastAsia"/>
              </w:rPr>
              <w:t>並計重點缺失一次。</w:t>
            </w:r>
          </w:p>
        </w:tc>
      </w:tr>
      <w:tr w:rsidR="00256F9B" w14:paraId="2C5469C0" w14:textId="77777777" w:rsidTr="00256F9B">
        <w:trPr>
          <w:cantSplit/>
        </w:trPr>
        <w:tc>
          <w:tcPr>
            <w:tcW w:w="1276" w:type="dxa"/>
            <w:tcBorders>
              <w:top w:val="single" w:sz="4" w:space="0" w:color="auto"/>
              <w:left w:val="single" w:sz="4" w:space="0" w:color="auto"/>
              <w:bottom w:val="single" w:sz="4" w:space="0" w:color="auto"/>
              <w:right w:val="single" w:sz="4" w:space="0" w:color="auto"/>
            </w:tcBorders>
            <w:hideMark/>
          </w:tcPr>
          <w:p w14:paraId="045C12AE" w14:textId="77777777" w:rsidR="00256F9B" w:rsidRPr="00CA5BCD" w:rsidRDefault="00256F9B">
            <w:pPr>
              <w:spacing w:line="380" w:lineRule="exact"/>
              <w:rPr>
                <w:rFonts w:ascii="標楷體" w:eastAsia="標楷體" w:hAnsi="標楷體"/>
                <w:iCs/>
              </w:rPr>
            </w:pPr>
            <w:r w:rsidRPr="00CA5BCD">
              <w:rPr>
                <w:rFonts w:ascii="標楷體" w:eastAsia="標楷體" w:hAnsi="標楷體" w:hint="eastAsia"/>
              </w:rPr>
              <w:t>原始碼備份</w:t>
            </w:r>
          </w:p>
        </w:tc>
        <w:tc>
          <w:tcPr>
            <w:tcW w:w="3543" w:type="dxa"/>
            <w:tcBorders>
              <w:top w:val="single" w:sz="4" w:space="0" w:color="auto"/>
              <w:left w:val="single" w:sz="4" w:space="0" w:color="auto"/>
              <w:bottom w:val="single" w:sz="4" w:space="0" w:color="auto"/>
              <w:right w:val="single" w:sz="4" w:space="0" w:color="auto"/>
            </w:tcBorders>
            <w:hideMark/>
          </w:tcPr>
          <w:p w14:paraId="5B4548D1" w14:textId="22A55B11" w:rsidR="00256F9B" w:rsidRPr="00CA5BCD" w:rsidRDefault="00256F9B">
            <w:pPr>
              <w:spacing w:line="380" w:lineRule="exact"/>
              <w:rPr>
                <w:rFonts w:ascii="標楷體" w:eastAsia="標楷體" w:hAnsi="標楷體"/>
                <w:iCs/>
              </w:rPr>
            </w:pPr>
            <w:r w:rsidRPr="00CA5BCD">
              <w:rPr>
                <w:rFonts w:ascii="標楷體" w:eastAsia="標楷體" w:hAnsi="標楷體" w:hint="eastAsia"/>
              </w:rPr>
              <w:t>應備份系統原始碼等相關資源，</w:t>
            </w:r>
            <w:r w:rsidR="009F26CD" w:rsidRPr="009F26CD">
              <w:rPr>
                <w:rFonts w:eastAsia="標楷體" w:hint="eastAsia"/>
              </w:rPr>
              <w:t>乙方</w:t>
            </w:r>
            <w:r w:rsidRPr="00CA5BCD">
              <w:rPr>
                <w:rFonts w:ascii="標楷體" w:eastAsia="標楷體" w:hAnsi="標楷體" w:hint="eastAsia"/>
              </w:rPr>
              <w:t>應配合本中心要求將程式碼上傳至版控系統備份。經本中心通知後三工作天內應上傳完成。</w:t>
            </w:r>
          </w:p>
        </w:tc>
        <w:tc>
          <w:tcPr>
            <w:tcW w:w="1418" w:type="dxa"/>
            <w:tcBorders>
              <w:top w:val="single" w:sz="4" w:space="0" w:color="auto"/>
              <w:left w:val="single" w:sz="4" w:space="0" w:color="auto"/>
              <w:bottom w:val="single" w:sz="4" w:space="0" w:color="auto"/>
              <w:right w:val="single" w:sz="4" w:space="0" w:color="auto"/>
            </w:tcBorders>
            <w:hideMark/>
          </w:tcPr>
          <w:p w14:paraId="0C076F31" w14:textId="77777777" w:rsidR="00256F9B" w:rsidRPr="00CA5BCD" w:rsidRDefault="00256F9B">
            <w:pPr>
              <w:spacing w:line="380" w:lineRule="exact"/>
              <w:rPr>
                <w:rFonts w:ascii="標楷體" w:eastAsia="標楷體" w:hAnsi="標楷體"/>
                <w:iCs/>
              </w:rPr>
            </w:pPr>
            <w:r w:rsidRPr="00CA5BCD">
              <w:rPr>
                <w:rFonts w:ascii="標楷體" w:eastAsia="標楷體" w:hAnsi="標楷體" w:hint="eastAsia"/>
                <w:iCs/>
              </w:rPr>
              <w:t>每次統計</w:t>
            </w:r>
          </w:p>
        </w:tc>
        <w:tc>
          <w:tcPr>
            <w:tcW w:w="2268" w:type="dxa"/>
            <w:tcBorders>
              <w:top w:val="single" w:sz="4" w:space="0" w:color="auto"/>
              <w:left w:val="single" w:sz="4" w:space="0" w:color="auto"/>
              <w:bottom w:val="single" w:sz="4" w:space="0" w:color="auto"/>
              <w:right w:val="single" w:sz="4" w:space="0" w:color="auto"/>
            </w:tcBorders>
            <w:hideMark/>
          </w:tcPr>
          <w:p w14:paraId="1441688B" w14:textId="77777777" w:rsidR="00256F9B" w:rsidRPr="00CA5BCD" w:rsidRDefault="00256F9B">
            <w:pPr>
              <w:spacing w:line="380" w:lineRule="exact"/>
              <w:rPr>
                <w:rFonts w:ascii="標楷體" w:eastAsia="標楷體" w:hAnsi="標楷體"/>
                <w:iCs/>
              </w:rPr>
            </w:pPr>
            <w:r w:rsidRPr="00CA5BCD">
              <w:rPr>
                <w:rFonts w:ascii="標楷體" w:eastAsia="標楷體" w:hAnsi="標楷體" w:hint="eastAsia"/>
                <w:iCs/>
              </w:rPr>
              <w:t>按超過之天數計算，每逾一日計罰1點。</w:t>
            </w:r>
          </w:p>
        </w:tc>
      </w:tr>
      <w:tr w:rsidR="00256F9B" w14:paraId="2FCCC257" w14:textId="77777777" w:rsidTr="00256F9B">
        <w:trPr>
          <w:cantSplit/>
        </w:trPr>
        <w:tc>
          <w:tcPr>
            <w:tcW w:w="1276" w:type="dxa"/>
            <w:tcBorders>
              <w:top w:val="single" w:sz="4" w:space="0" w:color="auto"/>
              <w:left w:val="single" w:sz="4" w:space="0" w:color="auto"/>
              <w:bottom w:val="single" w:sz="4" w:space="0" w:color="auto"/>
              <w:right w:val="single" w:sz="4" w:space="0" w:color="auto"/>
            </w:tcBorders>
            <w:hideMark/>
          </w:tcPr>
          <w:p w14:paraId="3D69A8A4" w14:textId="77777777" w:rsidR="00256F9B" w:rsidRPr="00CA5BCD" w:rsidRDefault="00256F9B">
            <w:pPr>
              <w:spacing w:line="380" w:lineRule="exact"/>
              <w:rPr>
                <w:rFonts w:ascii="標楷體" w:eastAsia="標楷體" w:hAnsi="標楷體"/>
                <w:iCs/>
              </w:rPr>
            </w:pPr>
            <w:r w:rsidRPr="00CA5BCD">
              <w:rPr>
                <w:rFonts w:ascii="標楷體" w:eastAsia="標楷體" w:hAnsi="標楷體" w:hint="eastAsia"/>
              </w:rPr>
              <w:t>版本控制與變更管理</w:t>
            </w:r>
          </w:p>
        </w:tc>
        <w:tc>
          <w:tcPr>
            <w:tcW w:w="3543" w:type="dxa"/>
            <w:tcBorders>
              <w:top w:val="single" w:sz="4" w:space="0" w:color="auto"/>
              <w:left w:val="single" w:sz="4" w:space="0" w:color="auto"/>
              <w:bottom w:val="single" w:sz="4" w:space="0" w:color="auto"/>
              <w:right w:val="single" w:sz="4" w:space="0" w:color="auto"/>
            </w:tcBorders>
            <w:hideMark/>
          </w:tcPr>
          <w:p w14:paraId="197776C5" w14:textId="60076E99" w:rsidR="00256F9B" w:rsidRPr="00CA5BCD" w:rsidRDefault="009F26CD">
            <w:pPr>
              <w:spacing w:line="380" w:lineRule="exact"/>
              <w:rPr>
                <w:rFonts w:ascii="標楷體" w:eastAsia="標楷體" w:hAnsi="標楷體"/>
                <w:iCs/>
              </w:rPr>
            </w:pPr>
            <w:r w:rsidRPr="009F26CD">
              <w:rPr>
                <w:rFonts w:eastAsia="標楷體" w:hint="eastAsia"/>
              </w:rPr>
              <w:t>乙方</w:t>
            </w:r>
            <w:r w:rsidR="00256F9B" w:rsidRPr="00CA5BCD">
              <w:rPr>
                <w:rFonts w:ascii="標楷體" w:eastAsia="標楷體" w:hAnsi="標楷體" w:hint="eastAsia"/>
              </w:rPr>
              <w:t>應配合本中心要求進行程式碼版本控制。經中心通知未配合本中心實行相關作業者應予計罰。</w:t>
            </w:r>
          </w:p>
        </w:tc>
        <w:tc>
          <w:tcPr>
            <w:tcW w:w="1418" w:type="dxa"/>
            <w:tcBorders>
              <w:top w:val="single" w:sz="4" w:space="0" w:color="auto"/>
              <w:left w:val="single" w:sz="4" w:space="0" w:color="auto"/>
              <w:bottom w:val="single" w:sz="4" w:space="0" w:color="auto"/>
              <w:right w:val="single" w:sz="4" w:space="0" w:color="auto"/>
            </w:tcBorders>
            <w:hideMark/>
          </w:tcPr>
          <w:p w14:paraId="17141938" w14:textId="77777777" w:rsidR="00256F9B" w:rsidRPr="00CA5BCD" w:rsidRDefault="00256F9B">
            <w:pPr>
              <w:spacing w:line="380" w:lineRule="exact"/>
              <w:rPr>
                <w:rFonts w:ascii="標楷體" w:eastAsia="標楷體" w:hAnsi="標楷體"/>
                <w:iCs/>
              </w:rPr>
            </w:pPr>
            <w:r w:rsidRPr="00CA5BCD">
              <w:rPr>
                <w:rFonts w:ascii="標楷體" w:eastAsia="標楷體" w:hAnsi="標楷體" w:hint="eastAsia"/>
                <w:iCs/>
              </w:rPr>
              <w:t>每次統計</w:t>
            </w:r>
          </w:p>
        </w:tc>
        <w:tc>
          <w:tcPr>
            <w:tcW w:w="2268" w:type="dxa"/>
            <w:tcBorders>
              <w:top w:val="single" w:sz="4" w:space="0" w:color="auto"/>
              <w:left w:val="single" w:sz="4" w:space="0" w:color="auto"/>
              <w:bottom w:val="single" w:sz="4" w:space="0" w:color="auto"/>
              <w:right w:val="single" w:sz="4" w:space="0" w:color="auto"/>
            </w:tcBorders>
            <w:hideMark/>
          </w:tcPr>
          <w:p w14:paraId="79182EEA" w14:textId="77777777" w:rsidR="00256F9B" w:rsidRPr="00CA5BCD" w:rsidRDefault="00256F9B">
            <w:pPr>
              <w:spacing w:line="380" w:lineRule="exact"/>
              <w:rPr>
                <w:rFonts w:ascii="標楷體" w:eastAsia="標楷體" w:hAnsi="標楷體"/>
                <w:iCs/>
              </w:rPr>
            </w:pPr>
            <w:r w:rsidRPr="00CA5BCD">
              <w:rPr>
                <w:rFonts w:ascii="標楷體" w:eastAsia="標楷體" w:hAnsi="標楷體" w:hint="eastAsia"/>
                <w:iCs/>
              </w:rPr>
              <w:t>每次計罰1點。</w:t>
            </w:r>
          </w:p>
        </w:tc>
      </w:tr>
      <w:tr w:rsidR="00256F9B" w14:paraId="483ABBD1" w14:textId="77777777" w:rsidTr="00256F9B">
        <w:trPr>
          <w:cantSplit/>
        </w:trPr>
        <w:tc>
          <w:tcPr>
            <w:tcW w:w="1276" w:type="dxa"/>
            <w:tcBorders>
              <w:top w:val="single" w:sz="4" w:space="0" w:color="auto"/>
              <w:left w:val="single" w:sz="4" w:space="0" w:color="auto"/>
              <w:bottom w:val="single" w:sz="4" w:space="0" w:color="auto"/>
              <w:right w:val="single" w:sz="4" w:space="0" w:color="auto"/>
            </w:tcBorders>
            <w:hideMark/>
          </w:tcPr>
          <w:p w14:paraId="5D485CD8" w14:textId="77777777" w:rsidR="00256F9B" w:rsidRPr="00CA5BCD" w:rsidRDefault="00256F9B">
            <w:pPr>
              <w:spacing w:line="380" w:lineRule="exact"/>
              <w:rPr>
                <w:rFonts w:ascii="標楷體" w:eastAsia="標楷體" w:hAnsi="標楷體"/>
                <w:iCs/>
              </w:rPr>
            </w:pPr>
            <w:r w:rsidRPr="00CA5BCD">
              <w:rPr>
                <w:rFonts w:ascii="標楷體" w:eastAsia="標楷體" w:hAnsi="標楷體" w:hint="eastAsia"/>
              </w:rPr>
              <w:t>環境區隔</w:t>
            </w:r>
          </w:p>
        </w:tc>
        <w:tc>
          <w:tcPr>
            <w:tcW w:w="3543" w:type="dxa"/>
            <w:tcBorders>
              <w:top w:val="single" w:sz="4" w:space="0" w:color="auto"/>
              <w:left w:val="single" w:sz="4" w:space="0" w:color="auto"/>
              <w:bottom w:val="single" w:sz="4" w:space="0" w:color="auto"/>
              <w:right w:val="single" w:sz="4" w:space="0" w:color="auto"/>
            </w:tcBorders>
            <w:hideMark/>
          </w:tcPr>
          <w:p w14:paraId="3C1EB11F" w14:textId="77777777" w:rsidR="00256F9B" w:rsidRPr="00CA5BCD" w:rsidRDefault="00256F9B">
            <w:pPr>
              <w:spacing w:line="380" w:lineRule="exact"/>
              <w:rPr>
                <w:rFonts w:ascii="標楷體" w:eastAsia="標楷體" w:hAnsi="標楷體"/>
                <w:iCs/>
              </w:rPr>
            </w:pPr>
            <w:r w:rsidRPr="00CA5BCD">
              <w:rPr>
                <w:rFonts w:ascii="標楷體" w:eastAsia="標楷體" w:hAnsi="標楷體" w:hint="eastAsia"/>
              </w:rPr>
              <w:t>應分成開發環境(如： 開發人員本機電腦、資料庫)、測試環境(供測試人員測試確認)、正式作業環境(測試完成後佈署)，以保護正式作業環境系統及資料。 除有合理之原因並經本中心系統管理人同意外，不得任意於正式環境佈署未測試通過之程式。</w:t>
            </w:r>
          </w:p>
        </w:tc>
        <w:tc>
          <w:tcPr>
            <w:tcW w:w="1418" w:type="dxa"/>
            <w:tcBorders>
              <w:top w:val="single" w:sz="4" w:space="0" w:color="auto"/>
              <w:left w:val="single" w:sz="4" w:space="0" w:color="auto"/>
              <w:bottom w:val="single" w:sz="4" w:space="0" w:color="auto"/>
              <w:right w:val="single" w:sz="4" w:space="0" w:color="auto"/>
            </w:tcBorders>
            <w:hideMark/>
          </w:tcPr>
          <w:p w14:paraId="007DC643" w14:textId="77777777" w:rsidR="00256F9B" w:rsidRPr="00CA5BCD" w:rsidRDefault="00256F9B">
            <w:pPr>
              <w:spacing w:line="380" w:lineRule="exact"/>
              <w:rPr>
                <w:rFonts w:ascii="標楷體" w:eastAsia="標楷體" w:hAnsi="標楷體"/>
                <w:iCs/>
              </w:rPr>
            </w:pPr>
            <w:r w:rsidRPr="00CA5BCD">
              <w:rPr>
                <w:rFonts w:ascii="標楷體" w:eastAsia="標楷體" w:hAnsi="標楷體" w:hint="eastAsia"/>
                <w:iCs/>
              </w:rPr>
              <w:t>每次統計</w:t>
            </w:r>
          </w:p>
        </w:tc>
        <w:tc>
          <w:tcPr>
            <w:tcW w:w="2268" w:type="dxa"/>
            <w:tcBorders>
              <w:top w:val="single" w:sz="4" w:space="0" w:color="auto"/>
              <w:left w:val="single" w:sz="4" w:space="0" w:color="auto"/>
              <w:bottom w:val="single" w:sz="4" w:space="0" w:color="auto"/>
              <w:right w:val="single" w:sz="4" w:space="0" w:color="auto"/>
            </w:tcBorders>
            <w:hideMark/>
          </w:tcPr>
          <w:p w14:paraId="742B9D34" w14:textId="77777777" w:rsidR="00256F9B" w:rsidRPr="00CA5BCD" w:rsidRDefault="00256F9B">
            <w:pPr>
              <w:spacing w:line="380" w:lineRule="exact"/>
              <w:rPr>
                <w:rFonts w:ascii="標楷體" w:eastAsia="標楷體" w:hAnsi="標楷體"/>
                <w:iCs/>
              </w:rPr>
            </w:pPr>
            <w:r w:rsidRPr="00CA5BCD">
              <w:rPr>
                <w:rFonts w:ascii="標楷體" w:eastAsia="標楷體" w:hAnsi="標楷體" w:hint="eastAsia"/>
                <w:iCs/>
              </w:rPr>
              <w:t>每次計罰1點</w:t>
            </w:r>
            <w:r w:rsidRPr="00CA5BCD">
              <w:rPr>
                <w:rFonts w:eastAsia="標楷體" w:hint="eastAsia"/>
              </w:rPr>
              <w:t>，</w:t>
            </w:r>
            <w:r w:rsidRPr="00CA5BCD">
              <w:rPr>
                <w:rFonts w:ascii="標楷體" w:eastAsia="標楷體" w:hAnsi="標楷體" w:hint="eastAsia"/>
              </w:rPr>
              <w:t>並計重點缺失一次。</w:t>
            </w:r>
          </w:p>
        </w:tc>
      </w:tr>
      <w:tr w:rsidR="00256F9B" w14:paraId="11D9A7BC" w14:textId="77777777" w:rsidTr="00256F9B">
        <w:trPr>
          <w:cantSplit/>
        </w:trPr>
        <w:tc>
          <w:tcPr>
            <w:tcW w:w="1276" w:type="dxa"/>
            <w:tcBorders>
              <w:top w:val="single" w:sz="4" w:space="0" w:color="auto"/>
              <w:left w:val="single" w:sz="4" w:space="0" w:color="auto"/>
              <w:bottom w:val="single" w:sz="4" w:space="0" w:color="auto"/>
              <w:right w:val="single" w:sz="4" w:space="0" w:color="auto"/>
            </w:tcBorders>
            <w:hideMark/>
          </w:tcPr>
          <w:p w14:paraId="104423E9" w14:textId="77777777" w:rsidR="00256F9B" w:rsidRPr="00CA5BCD" w:rsidRDefault="00256F9B">
            <w:pPr>
              <w:spacing w:line="380" w:lineRule="exact"/>
              <w:rPr>
                <w:rFonts w:ascii="標楷體" w:eastAsia="標楷體" w:hAnsi="標楷體"/>
                <w:iCs/>
              </w:rPr>
            </w:pPr>
            <w:r w:rsidRPr="00CA5BCD">
              <w:rPr>
                <w:rFonts w:ascii="標楷體" w:eastAsia="標楷體" w:hAnsi="標楷體" w:hint="eastAsia"/>
              </w:rPr>
              <w:t>漏洞與修復</w:t>
            </w:r>
          </w:p>
        </w:tc>
        <w:tc>
          <w:tcPr>
            <w:tcW w:w="3543" w:type="dxa"/>
            <w:tcBorders>
              <w:top w:val="single" w:sz="4" w:space="0" w:color="auto"/>
              <w:left w:val="single" w:sz="4" w:space="0" w:color="auto"/>
              <w:bottom w:val="single" w:sz="4" w:space="0" w:color="auto"/>
              <w:right w:val="single" w:sz="4" w:space="0" w:color="auto"/>
            </w:tcBorders>
            <w:hideMark/>
          </w:tcPr>
          <w:p w14:paraId="21225319" w14:textId="77777777" w:rsidR="00256F9B" w:rsidRPr="00CA5BCD" w:rsidRDefault="00256F9B">
            <w:pPr>
              <w:spacing w:line="380" w:lineRule="exact"/>
              <w:rPr>
                <w:rFonts w:ascii="標楷體" w:eastAsia="標楷體" w:hAnsi="標楷體"/>
                <w:iCs/>
              </w:rPr>
            </w:pPr>
            <w:r w:rsidRPr="00CA5BCD">
              <w:rPr>
                <w:rFonts w:ascii="標楷體" w:eastAsia="標楷體" w:hAnsi="標楷體" w:hint="eastAsia"/>
              </w:rPr>
              <w:t>應配合中心弱點或靜態程式碼掃描及就掃描結果為中、重度之問題修正。須依本中心每年規畫之弱點檢測報告之結果，依雙方議定修正期程完成相關弱點修正。</w:t>
            </w:r>
          </w:p>
        </w:tc>
        <w:tc>
          <w:tcPr>
            <w:tcW w:w="1418" w:type="dxa"/>
            <w:tcBorders>
              <w:top w:val="single" w:sz="4" w:space="0" w:color="auto"/>
              <w:left w:val="single" w:sz="4" w:space="0" w:color="auto"/>
              <w:bottom w:val="single" w:sz="4" w:space="0" w:color="auto"/>
              <w:right w:val="single" w:sz="4" w:space="0" w:color="auto"/>
            </w:tcBorders>
            <w:hideMark/>
          </w:tcPr>
          <w:p w14:paraId="3CDABB6D" w14:textId="77777777" w:rsidR="00256F9B" w:rsidRPr="00CA5BCD" w:rsidRDefault="00256F9B">
            <w:pPr>
              <w:spacing w:line="380" w:lineRule="exact"/>
              <w:rPr>
                <w:rFonts w:ascii="標楷體" w:eastAsia="標楷體" w:hAnsi="標楷體"/>
                <w:iCs/>
              </w:rPr>
            </w:pPr>
            <w:r w:rsidRPr="00CA5BCD">
              <w:rPr>
                <w:rFonts w:ascii="標楷體" w:eastAsia="標楷體" w:hAnsi="標楷體" w:hint="eastAsia"/>
                <w:iCs/>
              </w:rPr>
              <w:t>每次統計</w:t>
            </w:r>
          </w:p>
        </w:tc>
        <w:tc>
          <w:tcPr>
            <w:tcW w:w="2268" w:type="dxa"/>
            <w:tcBorders>
              <w:top w:val="single" w:sz="4" w:space="0" w:color="auto"/>
              <w:left w:val="single" w:sz="4" w:space="0" w:color="auto"/>
              <w:bottom w:val="single" w:sz="4" w:space="0" w:color="auto"/>
              <w:right w:val="single" w:sz="4" w:space="0" w:color="auto"/>
            </w:tcBorders>
            <w:hideMark/>
          </w:tcPr>
          <w:p w14:paraId="2E551A2B" w14:textId="77777777" w:rsidR="00256F9B" w:rsidRPr="00CA5BCD" w:rsidRDefault="00256F9B">
            <w:pPr>
              <w:spacing w:line="380" w:lineRule="exact"/>
              <w:rPr>
                <w:rFonts w:ascii="標楷體" w:eastAsia="標楷體" w:hAnsi="標楷體"/>
                <w:iCs/>
              </w:rPr>
            </w:pPr>
            <w:r w:rsidRPr="00CA5BCD">
              <w:rPr>
                <w:rFonts w:ascii="標楷體" w:eastAsia="標楷體" w:hAnsi="標楷體" w:hint="eastAsia"/>
                <w:iCs/>
              </w:rPr>
              <w:t>按超過之天數計算，每逾一日計罰1點。</w:t>
            </w:r>
          </w:p>
        </w:tc>
      </w:tr>
      <w:tr w:rsidR="00256F9B" w14:paraId="4DAE2E74" w14:textId="77777777" w:rsidTr="00256F9B">
        <w:trPr>
          <w:cantSplit/>
        </w:trPr>
        <w:tc>
          <w:tcPr>
            <w:tcW w:w="1276" w:type="dxa"/>
            <w:tcBorders>
              <w:top w:val="single" w:sz="4" w:space="0" w:color="auto"/>
              <w:left w:val="single" w:sz="4" w:space="0" w:color="auto"/>
              <w:bottom w:val="single" w:sz="4" w:space="0" w:color="auto"/>
              <w:right w:val="single" w:sz="4" w:space="0" w:color="auto"/>
            </w:tcBorders>
            <w:hideMark/>
          </w:tcPr>
          <w:p w14:paraId="5CD2BBFA" w14:textId="77777777" w:rsidR="00256F9B" w:rsidRPr="00600B54" w:rsidRDefault="00256F9B">
            <w:pPr>
              <w:spacing w:line="380" w:lineRule="exact"/>
              <w:rPr>
                <w:rFonts w:ascii="標楷體" w:eastAsia="標楷體" w:hAnsi="標楷體"/>
                <w:iCs/>
              </w:rPr>
            </w:pPr>
            <w:r w:rsidRPr="00600B54">
              <w:rPr>
                <w:rFonts w:ascii="標楷體" w:eastAsia="標楷體" w:hAnsi="標楷體" w:hint="eastAsia"/>
                <w:iCs/>
              </w:rPr>
              <w:t>人員管理</w:t>
            </w:r>
          </w:p>
        </w:tc>
        <w:tc>
          <w:tcPr>
            <w:tcW w:w="3543" w:type="dxa"/>
            <w:tcBorders>
              <w:top w:val="single" w:sz="4" w:space="0" w:color="auto"/>
              <w:left w:val="single" w:sz="4" w:space="0" w:color="auto"/>
              <w:bottom w:val="single" w:sz="4" w:space="0" w:color="auto"/>
              <w:right w:val="single" w:sz="4" w:space="0" w:color="auto"/>
            </w:tcBorders>
            <w:hideMark/>
          </w:tcPr>
          <w:p w14:paraId="1B823E63" w14:textId="3A03E3CC" w:rsidR="00256F9B" w:rsidRPr="00600B54" w:rsidRDefault="00256F9B">
            <w:pPr>
              <w:spacing w:line="380" w:lineRule="exact"/>
              <w:rPr>
                <w:rFonts w:ascii="標楷體" w:eastAsia="標楷體" w:hAnsi="標楷體"/>
                <w:iCs/>
              </w:rPr>
            </w:pPr>
            <w:r w:rsidRPr="00600B54">
              <w:rPr>
                <w:rFonts w:ascii="標楷體" w:eastAsia="標楷體" w:hAnsi="標楷體" w:hint="eastAsia"/>
              </w:rPr>
              <w:t>本中心通知要求更換不適任</w:t>
            </w:r>
            <w:r w:rsidR="009F26CD" w:rsidRPr="009F26CD">
              <w:rPr>
                <w:rFonts w:eastAsia="標楷體" w:hint="eastAsia"/>
              </w:rPr>
              <w:t>乙方</w:t>
            </w:r>
            <w:r w:rsidRPr="00600B54">
              <w:rPr>
                <w:rFonts w:ascii="標楷體" w:eastAsia="標楷體" w:hAnsi="標楷體" w:hint="eastAsia"/>
              </w:rPr>
              <w:t>履約服務人員，應於7日曆天內提出適任人選。</w:t>
            </w:r>
          </w:p>
        </w:tc>
        <w:tc>
          <w:tcPr>
            <w:tcW w:w="1418" w:type="dxa"/>
            <w:tcBorders>
              <w:top w:val="single" w:sz="4" w:space="0" w:color="auto"/>
              <w:left w:val="single" w:sz="4" w:space="0" w:color="auto"/>
              <w:bottom w:val="single" w:sz="4" w:space="0" w:color="auto"/>
              <w:right w:val="single" w:sz="4" w:space="0" w:color="auto"/>
            </w:tcBorders>
            <w:hideMark/>
          </w:tcPr>
          <w:p w14:paraId="6EA02A43" w14:textId="77777777" w:rsidR="00256F9B" w:rsidRPr="00600B54" w:rsidRDefault="00256F9B">
            <w:pPr>
              <w:spacing w:line="380" w:lineRule="exact"/>
              <w:rPr>
                <w:rFonts w:ascii="標楷體" w:eastAsia="標楷體" w:hAnsi="標楷體"/>
                <w:iCs/>
              </w:rPr>
            </w:pPr>
            <w:r w:rsidRPr="00600B54">
              <w:rPr>
                <w:rFonts w:ascii="標楷體" w:eastAsia="標楷體" w:hAnsi="標楷體" w:hint="eastAsia"/>
                <w:iCs/>
              </w:rPr>
              <w:t>每次統計</w:t>
            </w:r>
          </w:p>
        </w:tc>
        <w:tc>
          <w:tcPr>
            <w:tcW w:w="2268" w:type="dxa"/>
            <w:tcBorders>
              <w:top w:val="single" w:sz="4" w:space="0" w:color="auto"/>
              <w:left w:val="single" w:sz="4" w:space="0" w:color="auto"/>
              <w:bottom w:val="single" w:sz="4" w:space="0" w:color="auto"/>
              <w:right w:val="single" w:sz="4" w:space="0" w:color="auto"/>
            </w:tcBorders>
            <w:hideMark/>
          </w:tcPr>
          <w:p w14:paraId="1182456D" w14:textId="77777777" w:rsidR="00256F9B" w:rsidRPr="00600B54" w:rsidRDefault="00256F9B">
            <w:pPr>
              <w:spacing w:line="380" w:lineRule="exact"/>
              <w:rPr>
                <w:rFonts w:ascii="標楷體" w:eastAsia="標楷體" w:hAnsi="標楷體"/>
                <w:iCs/>
              </w:rPr>
            </w:pPr>
            <w:r w:rsidRPr="00600B54">
              <w:rPr>
                <w:rFonts w:ascii="標楷體" w:eastAsia="標楷體" w:hAnsi="標楷體" w:hint="eastAsia"/>
                <w:iCs/>
              </w:rPr>
              <w:t>每逾1日計罰1點</w:t>
            </w:r>
          </w:p>
        </w:tc>
      </w:tr>
      <w:tr w:rsidR="00256F9B" w14:paraId="1B412326" w14:textId="77777777" w:rsidTr="00256F9B">
        <w:trPr>
          <w:cantSplit/>
        </w:trPr>
        <w:tc>
          <w:tcPr>
            <w:tcW w:w="1276" w:type="dxa"/>
            <w:tcBorders>
              <w:top w:val="single" w:sz="4" w:space="0" w:color="auto"/>
              <w:left w:val="single" w:sz="4" w:space="0" w:color="auto"/>
              <w:bottom w:val="single" w:sz="4" w:space="0" w:color="auto"/>
              <w:right w:val="single" w:sz="4" w:space="0" w:color="auto"/>
            </w:tcBorders>
            <w:hideMark/>
          </w:tcPr>
          <w:p w14:paraId="2E38F966" w14:textId="77777777" w:rsidR="00256F9B" w:rsidRPr="000E572C" w:rsidRDefault="00256F9B">
            <w:pPr>
              <w:spacing w:line="380" w:lineRule="exact"/>
              <w:rPr>
                <w:rFonts w:ascii="標楷體" w:eastAsia="標楷體" w:hAnsi="標楷體"/>
                <w:iCs/>
              </w:rPr>
            </w:pPr>
            <w:r w:rsidRPr="000E572C">
              <w:rPr>
                <w:rFonts w:ascii="標楷體" w:eastAsia="標楷體" w:hAnsi="標楷體" w:hint="eastAsia"/>
                <w:iCs/>
              </w:rPr>
              <w:t>人員管理</w:t>
            </w:r>
          </w:p>
        </w:tc>
        <w:tc>
          <w:tcPr>
            <w:tcW w:w="3543" w:type="dxa"/>
            <w:tcBorders>
              <w:top w:val="single" w:sz="4" w:space="0" w:color="auto"/>
              <w:left w:val="single" w:sz="4" w:space="0" w:color="auto"/>
              <w:bottom w:val="single" w:sz="4" w:space="0" w:color="auto"/>
              <w:right w:val="single" w:sz="4" w:space="0" w:color="auto"/>
            </w:tcBorders>
            <w:hideMark/>
          </w:tcPr>
          <w:p w14:paraId="5AC48F0D" w14:textId="06444B46" w:rsidR="00256F9B" w:rsidRPr="000E572C" w:rsidRDefault="00256F9B">
            <w:pPr>
              <w:spacing w:line="380" w:lineRule="exact"/>
              <w:rPr>
                <w:rFonts w:ascii="標楷體" w:eastAsia="標楷體" w:hAnsi="標楷體"/>
                <w:iCs/>
              </w:rPr>
            </w:pPr>
            <w:r w:rsidRPr="000E572C">
              <w:rPr>
                <w:rFonts w:ascii="標楷體" w:eastAsia="標楷體" w:hAnsi="標楷體" w:hint="eastAsia"/>
                <w:iCs/>
              </w:rPr>
              <w:t>依前項更換不適任人選得標</w:t>
            </w:r>
            <w:r w:rsidR="009F26CD" w:rsidRPr="009F26CD">
              <w:rPr>
                <w:rFonts w:eastAsia="標楷體" w:hint="eastAsia"/>
              </w:rPr>
              <w:t>乙方</w:t>
            </w:r>
            <w:r w:rsidRPr="000E572C">
              <w:rPr>
                <w:rFonts w:ascii="標楷體" w:eastAsia="標楷體" w:hAnsi="標楷體" w:hint="eastAsia"/>
                <w:iCs/>
              </w:rPr>
              <w:t>同一案超過兩次重提人選仍不符本中心需求者，本中心得另對</w:t>
            </w:r>
            <w:r w:rsidR="009F26CD" w:rsidRPr="009F26CD">
              <w:rPr>
                <w:rFonts w:eastAsia="標楷體" w:hint="eastAsia"/>
              </w:rPr>
              <w:t>乙方</w:t>
            </w:r>
            <w:r w:rsidRPr="000E572C">
              <w:rPr>
                <w:rFonts w:ascii="標楷體" w:eastAsia="標楷體" w:hAnsi="標楷體" w:hint="eastAsia"/>
                <w:iCs/>
              </w:rPr>
              <w:t>計罰，得連續計罰。</w:t>
            </w:r>
          </w:p>
        </w:tc>
        <w:tc>
          <w:tcPr>
            <w:tcW w:w="1418" w:type="dxa"/>
            <w:tcBorders>
              <w:top w:val="single" w:sz="4" w:space="0" w:color="auto"/>
              <w:left w:val="single" w:sz="4" w:space="0" w:color="auto"/>
              <w:bottom w:val="single" w:sz="4" w:space="0" w:color="auto"/>
              <w:right w:val="single" w:sz="4" w:space="0" w:color="auto"/>
            </w:tcBorders>
            <w:hideMark/>
          </w:tcPr>
          <w:p w14:paraId="41B0CD20" w14:textId="77777777" w:rsidR="00256F9B" w:rsidRPr="000E572C" w:rsidRDefault="00256F9B">
            <w:pPr>
              <w:spacing w:line="380" w:lineRule="exact"/>
              <w:rPr>
                <w:rFonts w:ascii="標楷體" w:eastAsia="標楷體" w:hAnsi="標楷體"/>
                <w:iCs/>
              </w:rPr>
            </w:pPr>
            <w:r w:rsidRPr="000E572C">
              <w:rPr>
                <w:rFonts w:ascii="標楷體" w:eastAsia="標楷體" w:hAnsi="標楷體" w:hint="eastAsia"/>
                <w:iCs/>
              </w:rPr>
              <w:t>每次統計</w:t>
            </w:r>
          </w:p>
        </w:tc>
        <w:tc>
          <w:tcPr>
            <w:tcW w:w="2268" w:type="dxa"/>
            <w:tcBorders>
              <w:top w:val="single" w:sz="4" w:space="0" w:color="auto"/>
              <w:left w:val="single" w:sz="4" w:space="0" w:color="auto"/>
              <w:bottom w:val="single" w:sz="4" w:space="0" w:color="auto"/>
              <w:right w:val="single" w:sz="4" w:space="0" w:color="auto"/>
            </w:tcBorders>
            <w:hideMark/>
          </w:tcPr>
          <w:p w14:paraId="36BA1194" w14:textId="77777777" w:rsidR="00256F9B" w:rsidRPr="000E572C" w:rsidRDefault="00256F9B">
            <w:pPr>
              <w:spacing w:line="380" w:lineRule="exact"/>
              <w:rPr>
                <w:rFonts w:ascii="標楷體" w:eastAsia="標楷體" w:hAnsi="標楷體"/>
              </w:rPr>
            </w:pPr>
            <w:r w:rsidRPr="000E572C">
              <w:rPr>
                <w:rFonts w:ascii="標楷體" w:eastAsia="標楷體" w:hAnsi="標楷體" w:hint="eastAsia"/>
              </w:rPr>
              <w:t>每次計罰1點，得連續計罰。</w:t>
            </w:r>
          </w:p>
        </w:tc>
      </w:tr>
      <w:tr w:rsidR="001939FA" w14:paraId="19E68DC6" w14:textId="77777777" w:rsidTr="00B35529">
        <w:trPr>
          <w:cantSplit/>
        </w:trPr>
        <w:tc>
          <w:tcPr>
            <w:tcW w:w="1276" w:type="dxa"/>
            <w:tcBorders>
              <w:top w:val="single" w:sz="4" w:space="0" w:color="auto"/>
              <w:left w:val="single" w:sz="4" w:space="0" w:color="auto"/>
              <w:bottom w:val="single" w:sz="4" w:space="0" w:color="auto"/>
              <w:right w:val="single" w:sz="4" w:space="0" w:color="auto"/>
            </w:tcBorders>
            <w:vAlign w:val="center"/>
          </w:tcPr>
          <w:p w14:paraId="404C5C2A" w14:textId="2B90CC74" w:rsidR="001939FA" w:rsidRPr="000E572C" w:rsidRDefault="001939FA" w:rsidP="001939FA">
            <w:pPr>
              <w:spacing w:line="380" w:lineRule="exact"/>
              <w:rPr>
                <w:rFonts w:ascii="標楷體" w:eastAsia="標楷體" w:hAnsi="標楷體"/>
                <w:iCs/>
              </w:rPr>
            </w:pPr>
            <w:r>
              <w:rPr>
                <w:rFonts w:ascii="標楷體" w:eastAsia="標楷體" w:hAnsi="標楷體" w:cs="標楷體" w:hint="eastAsia"/>
              </w:rPr>
              <w:t>禁止</w:t>
            </w:r>
            <w:r w:rsidR="00676FC8">
              <w:rPr>
                <w:rFonts w:ascii="標楷體" w:eastAsia="標楷體" w:hAnsi="標楷體" w:cs="標楷體" w:hint="eastAsia"/>
              </w:rPr>
              <w:t>轉</w:t>
            </w:r>
            <w:r>
              <w:rPr>
                <w:rFonts w:ascii="標楷體" w:eastAsia="標楷體" w:hAnsi="標楷體" w:cs="標楷體" w:hint="eastAsia"/>
              </w:rPr>
              <w:t>包</w:t>
            </w:r>
          </w:p>
        </w:tc>
        <w:tc>
          <w:tcPr>
            <w:tcW w:w="3543" w:type="dxa"/>
            <w:tcBorders>
              <w:top w:val="single" w:sz="4" w:space="0" w:color="auto"/>
              <w:left w:val="single" w:sz="4" w:space="0" w:color="auto"/>
              <w:bottom w:val="single" w:sz="4" w:space="0" w:color="auto"/>
              <w:right w:val="single" w:sz="4" w:space="0" w:color="auto"/>
            </w:tcBorders>
            <w:vAlign w:val="center"/>
          </w:tcPr>
          <w:p w14:paraId="4C7898BD" w14:textId="17BCE617" w:rsidR="001939FA" w:rsidRPr="000E572C" w:rsidRDefault="001939FA" w:rsidP="001939FA">
            <w:pPr>
              <w:spacing w:line="380" w:lineRule="exact"/>
              <w:rPr>
                <w:rFonts w:ascii="標楷體" w:eastAsia="標楷體" w:hAnsi="標楷體"/>
                <w:iCs/>
              </w:rPr>
            </w:pPr>
            <w:r>
              <w:rPr>
                <w:rFonts w:ascii="標楷體" w:eastAsia="標楷體" w:hAnsi="標楷體" w:cs="標楷體" w:hint="eastAsia"/>
              </w:rPr>
              <w:t>派駐人員應為乙方之正職人員不得為</w:t>
            </w:r>
            <w:r w:rsidR="00676FC8">
              <w:rPr>
                <w:rFonts w:ascii="標楷體" w:eastAsia="標楷體" w:hAnsi="標楷體" w:cs="標楷體" w:hint="eastAsia"/>
              </w:rPr>
              <w:t>轉</w:t>
            </w:r>
            <w:r>
              <w:rPr>
                <w:rFonts w:ascii="標楷體" w:eastAsia="標楷體" w:hAnsi="標楷體" w:cs="標楷體" w:hint="eastAsia"/>
              </w:rPr>
              <w:t>包人員，應於中心要求限期改善日期內完成正職人員更換。</w:t>
            </w:r>
          </w:p>
        </w:tc>
        <w:tc>
          <w:tcPr>
            <w:tcW w:w="1418" w:type="dxa"/>
            <w:tcBorders>
              <w:top w:val="single" w:sz="4" w:space="0" w:color="auto"/>
              <w:left w:val="single" w:sz="4" w:space="0" w:color="auto"/>
              <w:bottom w:val="single" w:sz="4" w:space="0" w:color="auto"/>
              <w:right w:val="single" w:sz="4" w:space="0" w:color="auto"/>
            </w:tcBorders>
          </w:tcPr>
          <w:p w14:paraId="49887090" w14:textId="0863E8A7" w:rsidR="001939FA" w:rsidRPr="000E572C" w:rsidRDefault="001939FA" w:rsidP="001939FA">
            <w:pPr>
              <w:spacing w:line="380" w:lineRule="exact"/>
              <w:rPr>
                <w:rFonts w:ascii="標楷體" w:eastAsia="標楷體" w:hAnsi="標楷體"/>
                <w:iCs/>
              </w:rPr>
            </w:pPr>
            <w:r>
              <w:rPr>
                <w:rFonts w:ascii="標楷體" w:eastAsia="標楷體" w:hAnsi="標楷體" w:cs="標楷體" w:hint="eastAsia"/>
              </w:rPr>
              <w:t>每次不得超過限期改善之日期。</w:t>
            </w:r>
          </w:p>
        </w:tc>
        <w:tc>
          <w:tcPr>
            <w:tcW w:w="2268" w:type="dxa"/>
            <w:tcBorders>
              <w:top w:val="single" w:sz="4" w:space="0" w:color="auto"/>
              <w:left w:val="single" w:sz="4" w:space="0" w:color="auto"/>
              <w:bottom w:val="single" w:sz="4" w:space="0" w:color="auto"/>
              <w:right w:val="single" w:sz="4" w:space="0" w:color="auto"/>
            </w:tcBorders>
            <w:vAlign w:val="center"/>
          </w:tcPr>
          <w:p w14:paraId="7BE1103A" w14:textId="77777777" w:rsidR="001939FA" w:rsidDel="00633E2A" w:rsidRDefault="001939FA" w:rsidP="001939FA">
            <w:r w:rsidRPr="4E45A5E9" w:rsidDel="00633E2A">
              <w:rPr>
                <w:rFonts w:ascii="標楷體" w:eastAsia="標楷體" w:hAnsi="標楷體" w:cs="標楷體"/>
              </w:rPr>
              <w:t>每逾</w:t>
            </w:r>
            <w:r w:rsidRPr="4E45A5E9" w:rsidDel="00633E2A">
              <w:rPr>
                <w:rFonts w:eastAsia="Times New Roman"/>
              </w:rPr>
              <w:t xml:space="preserve"> 1</w:t>
            </w:r>
            <w:r w:rsidRPr="4E45A5E9" w:rsidDel="00633E2A">
              <w:rPr>
                <w:rFonts w:ascii="標楷體" w:eastAsia="標楷體" w:hAnsi="標楷體" w:cs="標楷體"/>
              </w:rPr>
              <w:t>工作天</w:t>
            </w:r>
          </w:p>
          <w:p w14:paraId="12531F5A" w14:textId="04387ECE" w:rsidR="001939FA" w:rsidRPr="000E572C" w:rsidRDefault="001939FA" w:rsidP="001939FA">
            <w:pPr>
              <w:spacing w:line="380" w:lineRule="exact"/>
              <w:rPr>
                <w:rFonts w:ascii="標楷體" w:eastAsia="標楷體" w:hAnsi="標楷體"/>
              </w:rPr>
            </w:pPr>
            <w:r w:rsidRPr="4E45A5E9" w:rsidDel="00633E2A">
              <w:rPr>
                <w:rFonts w:ascii="標楷體" w:eastAsia="標楷體" w:hAnsi="標楷體" w:cs="標楷體"/>
              </w:rPr>
              <w:t>計罰</w:t>
            </w:r>
            <w:r w:rsidRPr="4E45A5E9" w:rsidDel="00633E2A">
              <w:rPr>
                <w:rFonts w:eastAsia="Times New Roman"/>
              </w:rPr>
              <w:t xml:space="preserve"> 1</w:t>
            </w:r>
            <w:r w:rsidRPr="4E45A5E9" w:rsidDel="00633E2A">
              <w:rPr>
                <w:rFonts w:ascii="標楷體" w:eastAsia="標楷體" w:hAnsi="標楷體" w:cs="標楷體"/>
              </w:rPr>
              <w:t>點</w:t>
            </w:r>
          </w:p>
        </w:tc>
      </w:tr>
      <w:tr w:rsidR="00887C24" w14:paraId="65575D64" w14:textId="77777777" w:rsidTr="008B15B5">
        <w:trPr>
          <w:cantSplit/>
        </w:trPr>
        <w:tc>
          <w:tcPr>
            <w:tcW w:w="1276" w:type="dxa"/>
            <w:vMerge w:val="restart"/>
            <w:tcBorders>
              <w:top w:val="single" w:sz="4" w:space="0" w:color="auto"/>
              <w:left w:val="single" w:sz="4" w:space="0" w:color="auto"/>
              <w:right w:val="single" w:sz="4" w:space="0" w:color="auto"/>
            </w:tcBorders>
            <w:vAlign w:val="center"/>
          </w:tcPr>
          <w:p w14:paraId="4E67DA7A" w14:textId="77777777" w:rsidR="00887C24" w:rsidDel="00633E2A" w:rsidRDefault="00887C24" w:rsidP="00CC7632">
            <w:r w:rsidRPr="4E45A5E9" w:rsidDel="00633E2A">
              <w:rPr>
                <w:rFonts w:ascii="標楷體" w:eastAsia="標楷體" w:hAnsi="標楷體" w:cs="標楷體"/>
              </w:rPr>
              <w:lastRenderedPageBreak/>
              <w:t>資訊安全</w:t>
            </w:r>
          </w:p>
          <w:p w14:paraId="29C6FF07" w14:textId="77777777" w:rsidR="00887C24" w:rsidRDefault="00887C24" w:rsidP="00CC7632">
            <w:pPr>
              <w:spacing w:line="380" w:lineRule="exact"/>
              <w:rPr>
                <w:rFonts w:ascii="標楷體" w:eastAsia="標楷體" w:hAnsi="標楷體" w:cs="標楷體"/>
              </w:rPr>
            </w:pPr>
          </w:p>
        </w:tc>
        <w:tc>
          <w:tcPr>
            <w:tcW w:w="3543" w:type="dxa"/>
            <w:tcBorders>
              <w:top w:val="single" w:sz="4" w:space="0" w:color="auto"/>
              <w:left w:val="single" w:sz="4" w:space="0" w:color="auto"/>
              <w:bottom w:val="single" w:sz="4" w:space="0" w:color="auto"/>
              <w:right w:val="single" w:sz="4" w:space="0" w:color="auto"/>
            </w:tcBorders>
            <w:vAlign w:val="center"/>
          </w:tcPr>
          <w:p w14:paraId="52327E97" w14:textId="242B0522" w:rsidR="00887C24" w:rsidRDefault="00887C24" w:rsidP="00CC7632">
            <w:pPr>
              <w:spacing w:line="380" w:lineRule="exact"/>
              <w:rPr>
                <w:rFonts w:ascii="標楷體" w:eastAsia="標楷體" w:hAnsi="標楷體" w:cs="標楷體"/>
              </w:rPr>
            </w:pPr>
            <w:r w:rsidRPr="4E45A5E9" w:rsidDel="00633E2A">
              <w:rPr>
                <w:rFonts w:ascii="標楷體" w:eastAsia="標楷體" w:hAnsi="標楷體" w:cs="標楷體"/>
              </w:rPr>
              <w:t>個人資料之機密性完整性</w:t>
            </w:r>
          </w:p>
        </w:tc>
        <w:tc>
          <w:tcPr>
            <w:tcW w:w="1418" w:type="dxa"/>
            <w:tcBorders>
              <w:top w:val="single" w:sz="4" w:space="0" w:color="auto"/>
              <w:left w:val="single" w:sz="4" w:space="0" w:color="auto"/>
              <w:bottom w:val="single" w:sz="4" w:space="0" w:color="auto"/>
              <w:right w:val="single" w:sz="4" w:space="0" w:color="auto"/>
            </w:tcBorders>
            <w:vAlign w:val="center"/>
          </w:tcPr>
          <w:p w14:paraId="762F58E5" w14:textId="2170A1ED" w:rsidR="00887C24" w:rsidRDefault="00887C24" w:rsidP="00CC7632">
            <w:pPr>
              <w:spacing w:line="380" w:lineRule="exact"/>
              <w:rPr>
                <w:rFonts w:ascii="標楷體" w:eastAsia="標楷體" w:hAnsi="標楷體" w:cs="標楷體"/>
              </w:rPr>
            </w:pPr>
            <w:r w:rsidRPr="4E45A5E9" w:rsidDel="00633E2A">
              <w:rPr>
                <w:rFonts w:ascii="標楷體" w:eastAsia="標楷體" w:hAnsi="標楷體" w:cs="標楷體"/>
              </w:rPr>
              <w:t>中心擁有之個人資料不得不當外洩或遭竄改。</w:t>
            </w:r>
          </w:p>
        </w:tc>
        <w:tc>
          <w:tcPr>
            <w:tcW w:w="2268" w:type="dxa"/>
            <w:tcBorders>
              <w:top w:val="single" w:sz="4" w:space="0" w:color="auto"/>
              <w:left w:val="single" w:sz="4" w:space="0" w:color="auto"/>
              <w:bottom w:val="single" w:sz="4" w:space="0" w:color="auto"/>
              <w:right w:val="single" w:sz="4" w:space="0" w:color="auto"/>
            </w:tcBorders>
            <w:vAlign w:val="center"/>
          </w:tcPr>
          <w:p w14:paraId="11723491" w14:textId="7900B9E4" w:rsidR="00887C24" w:rsidRPr="4E45A5E9" w:rsidDel="00633E2A" w:rsidRDefault="00887C24" w:rsidP="00CC7632">
            <w:pPr>
              <w:rPr>
                <w:rFonts w:ascii="標楷體" w:eastAsia="標楷體" w:hAnsi="標楷體" w:cs="標楷體"/>
              </w:rPr>
            </w:pPr>
            <w:r w:rsidRPr="00255E35">
              <w:rPr>
                <w:rFonts w:ascii="標楷體" w:eastAsia="標楷體" w:hAnsi="標楷體" w:cs="標楷體" w:hint="eastAsia"/>
              </w:rPr>
              <w:t>廠商於本契約承接範圍內，因未採取適當防護，致機構個人資料外洩或遭竄改時，</w:t>
            </w:r>
            <w:r w:rsidRPr="009A2C9A">
              <w:rPr>
                <w:rFonts w:ascii="標楷體" w:eastAsia="標楷體" w:hAnsi="標楷體" w:cs="標楷體" w:hint="eastAsia"/>
              </w:rPr>
              <w:t xml:space="preserve">按受影響資料筆數，每筆計. </w:t>
            </w:r>
            <w:r>
              <w:rPr>
                <w:rFonts w:ascii="標楷體" w:eastAsia="標楷體" w:hAnsi="標楷體" w:cs="標楷體" w:hint="eastAsia"/>
              </w:rPr>
              <w:t>1</w:t>
            </w:r>
            <w:r w:rsidRPr="009A2C9A">
              <w:rPr>
                <w:rFonts w:ascii="標楷體" w:eastAsia="標楷體" w:hAnsi="標楷體" w:cs="標楷體" w:hint="eastAsia"/>
              </w:rPr>
              <w:t>點</w:t>
            </w:r>
          </w:p>
        </w:tc>
      </w:tr>
      <w:tr w:rsidR="00887C24" w14:paraId="1425E475" w14:textId="77777777" w:rsidTr="008B15B5">
        <w:trPr>
          <w:cantSplit/>
        </w:trPr>
        <w:tc>
          <w:tcPr>
            <w:tcW w:w="1276" w:type="dxa"/>
            <w:vMerge/>
            <w:tcBorders>
              <w:left w:val="single" w:sz="4" w:space="0" w:color="auto"/>
              <w:bottom w:val="single" w:sz="4" w:space="0" w:color="auto"/>
              <w:right w:val="single" w:sz="4" w:space="0" w:color="auto"/>
            </w:tcBorders>
            <w:vAlign w:val="center"/>
          </w:tcPr>
          <w:p w14:paraId="2382FFED" w14:textId="77777777" w:rsidR="00887C24" w:rsidRDefault="00887C24" w:rsidP="000649F0">
            <w:pPr>
              <w:spacing w:line="380" w:lineRule="exact"/>
              <w:rPr>
                <w:rFonts w:ascii="標楷體" w:eastAsia="標楷體" w:hAnsi="標楷體" w:cs="標楷體"/>
              </w:rPr>
            </w:pPr>
          </w:p>
        </w:tc>
        <w:tc>
          <w:tcPr>
            <w:tcW w:w="3543" w:type="dxa"/>
            <w:tcBorders>
              <w:top w:val="single" w:sz="4" w:space="0" w:color="auto"/>
              <w:left w:val="single" w:sz="4" w:space="0" w:color="auto"/>
              <w:bottom w:val="single" w:sz="4" w:space="0" w:color="auto"/>
              <w:right w:val="single" w:sz="4" w:space="0" w:color="auto"/>
            </w:tcBorders>
            <w:vAlign w:val="center"/>
          </w:tcPr>
          <w:p w14:paraId="73A0DF11" w14:textId="6A77ACD7" w:rsidR="00887C24" w:rsidRDefault="00887C24" w:rsidP="000649F0">
            <w:pPr>
              <w:spacing w:line="380" w:lineRule="exact"/>
              <w:rPr>
                <w:rFonts w:ascii="標楷體" w:eastAsia="標楷體" w:hAnsi="標楷體" w:cs="標楷體"/>
              </w:rPr>
            </w:pPr>
            <w:r w:rsidRPr="4E45A5E9" w:rsidDel="00633E2A">
              <w:rPr>
                <w:rFonts w:ascii="標楷體" w:eastAsia="標楷體" w:hAnsi="標楷體" w:cs="標楷體"/>
              </w:rPr>
              <w:t>違反資安法遵要求及中心資安規定。</w:t>
            </w:r>
            <w:r w:rsidRPr="4E45A5E9" w:rsidDel="00633E2A">
              <w:rPr>
                <w:rFonts w:eastAsia="Times New Roman"/>
              </w:rPr>
              <w:t>(</w:t>
            </w:r>
            <w:r w:rsidRPr="4E45A5E9" w:rsidDel="00633E2A">
              <w:rPr>
                <w:rFonts w:ascii="標楷體" w:eastAsia="標楷體" w:hAnsi="標楷體" w:cs="標楷體"/>
              </w:rPr>
              <w:t>除情形較輕微經本中心認定得先予以告誡乙次免予計罰外</w:t>
            </w:r>
            <w:r w:rsidRPr="4E45A5E9" w:rsidDel="00633E2A">
              <w:rPr>
                <w:rFonts w:eastAsia="Times New Roman"/>
              </w:rPr>
              <w:t>)</w:t>
            </w:r>
          </w:p>
        </w:tc>
        <w:tc>
          <w:tcPr>
            <w:tcW w:w="1418" w:type="dxa"/>
            <w:tcBorders>
              <w:top w:val="single" w:sz="4" w:space="0" w:color="auto"/>
              <w:left w:val="single" w:sz="4" w:space="0" w:color="auto"/>
              <w:bottom w:val="single" w:sz="4" w:space="0" w:color="auto"/>
              <w:right w:val="single" w:sz="4" w:space="0" w:color="auto"/>
            </w:tcBorders>
            <w:vAlign w:val="center"/>
          </w:tcPr>
          <w:p w14:paraId="7D9A8350" w14:textId="0C2E9E82" w:rsidR="00887C24" w:rsidRDefault="00887C24" w:rsidP="000649F0">
            <w:pPr>
              <w:spacing w:line="380" w:lineRule="exact"/>
              <w:rPr>
                <w:rFonts w:ascii="標楷體" w:eastAsia="標楷體" w:hAnsi="標楷體" w:cs="標楷體"/>
              </w:rPr>
            </w:pPr>
            <w:r w:rsidRPr="4E45A5E9" w:rsidDel="00633E2A">
              <w:rPr>
                <w:rFonts w:ascii="標楷體" w:eastAsia="標楷體" w:hAnsi="標楷體" w:cs="標楷體"/>
              </w:rPr>
              <w:t>每月不得超過</w:t>
            </w:r>
            <w:r w:rsidRPr="4E45A5E9" w:rsidDel="00633E2A">
              <w:rPr>
                <w:rFonts w:eastAsia="Times New Roman"/>
              </w:rPr>
              <w:t xml:space="preserve"> 1</w:t>
            </w:r>
            <w:r w:rsidRPr="4E45A5E9" w:rsidDel="00633E2A">
              <w:rPr>
                <w:rFonts w:ascii="標楷體" w:eastAsia="標楷體" w:hAnsi="標楷體" w:cs="標楷體"/>
              </w:rPr>
              <w:t>次。</w:t>
            </w:r>
          </w:p>
        </w:tc>
        <w:tc>
          <w:tcPr>
            <w:tcW w:w="2268" w:type="dxa"/>
            <w:tcBorders>
              <w:top w:val="single" w:sz="4" w:space="0" w:color="auto"/>
              <w:left w:val="single" w:sz="4" w:space="0" w:color="auto"/>
              <w:bottom w:val="single" w:sz="4" w:space="0" w:color="auto"/>
              <w:right w:val="single" w:sz="4" w:space="0" w:color="auto"/>
            </w:tcBorders>
            <w:vAlign w:val="center"/>
          </w:tcPr>
          <w:p w14:paraId="73839D77" w14:textId="77777777" w:rsidR="00887C24" w:rsidDel="00633E2A" w:rsidRDefault="00887C24" w:rsidP="000649F0">
            <w:r w:rsidRPr="4E45A5E9" w:rsidDel="00633E2A">
              <w:rPr>
                <w:rFonts w:ascii="標楷體" w:eastAsia="標楷體" w:hAnsi="標楷體" w:cs="標楷體"/>
              </w:rPr>
              <w:t>每逾</w:t>
            </w:r>
            <w:r w:rsidRPr="4E45A5E9" w:rsidDel="00633E2A">
              <w:rPr>
                <w:rFonts w:eastAsia="Times New Roman"/>
              </w:rPr>
              <w:t xml:space="preserve"> 1</w:t>
            </w:r>
            <w:r w:rsidRPr="4E45A5E9" w:rsidDel="00633E2A">
              <w:rPr>
                <w:rFonts w:ascii="標楷體" w:eastAsia="標楷體" w:hAnsi="標楷體" w:cs="標楷體"/>
              </w:rPr>
              <w:t>次</w:t>
            </w:r>
          </w:p>
          <w:p w14:paraId="2BAC82E2" w14:textId="1B3CDFEF" w:rsidR="00887C24" w:rsidRPr="4E45A5E9" w:rsidDel="00633E2A" w:rsidRDefault="00887C24" w:rsidP="000649F0">
            <w:pPr>
              <w:rPr>
                <w:rFonts w:ascii="標楷體" w:eastAsia="標楷體" w:hAnsi="標楷體" w:cs="標楷體"/>
              </w:rPr>
            </w:pPr>
            <w:r w:rsidRPr="4E45A5E9" w:rsidDel="00633E2A">
              <w:rPr>
                <w:rFonts w:ascii="標楷體" w:eastAsia="標楷體" w:hAnsi="標楷體" w:cs="標楷體"/>
              </w:rPr>
              <w:t>計罰</w:t>
            </w:r>
            <w:r w:rsidRPr="4E45A5E9" w:rsidDel="00633E2A">
              <w:rPr>
                <w:rFonts w:eastAsia="Times New Roman"/>
              </w:rPr>
              <w:t xml:space="preserve"> 2</w:t>
            </w:r>
            <w:r w:rsidRPr="4E45A5E9" w:rsidDel="00633E2A">
              <w:rPr>
                <w:rFonts w:ascii="標楷體" w:eastAsia="標楷體" w:hAnsi="標楷體" w:cs="標楷體"/>
              </w:rPr>
              <w:t>點</w:t>
            </w:r>
          </w:p>
        </w:tc>
      </w:tr>
    </w:tbl>
    <w:p w14:paraId="4F6FD4E2" w14:textId="77777777" w:rsidR="00FF40A3" w:rsidRPr="00FF40A3" w:rsidRDefault="00FF40A3" w:rsidP="00FF40A3">
      <w:pPr>
        <w:spacing w:afterLines="50" w:after="180" w:line="240" w:lineRule="atLeast"/>
        <w:ind w:left="1441"/>
        <w:rPr>
          <w:rFonts w:eastAsia="標楷體"/>
        </w:rPr>
      </w:pPr>
      <w:r w:rsidRPr="00FF40A3">
        <w:rPr>
          <w:rFonts w:eastAsia="標楷體" w:hint="eastAsia"/>
        </w:rPr>
        <w:t>※本表未特別說明日期計算方式者則採日曆天計算。</w:t>
      </w:r>
    </w:p>
    <w:p w14:paraId="6B0ACBCC" w14:textId="65300815" w:rsidR="007B4D7B" w:rsidRPr="00256F9B" w:rsidRDefault="00FF40A3" w:rsidP="00FF40A3">
      <w:pPr>
        <w:spacing w:afterLines="50" w:after="180" w:line="240" w:lineRule="atLeast"/>
        <w:ind w:left="1441"/>
        <w:rPr>
          <w:rFonts w:eastAsia="標楷體"/>
        </w:rPr>
      </w:pPr>
      <w:r w:rsidRPr="00FF40A3">
        <w:rPr>
          <w:rFonts w:eastAsia="標楷體" w:hint="eastAsia"/>
        </w:rPr>
        <w:t>※本案每點違約金金額</w:t>
      </w:r>
      <w:r w:rsidRPr="00FF40A3">
        <w:rPr>
          <w:rFonts w:eastAsia="標楷體" w:hint="eastAsia"/>
        </w:rPr>
        <w:t>(</w:t>
      </w:r>
      <w:r w:rsidRPr="00FF40A3">
        <w:rPr>
          <w:rFonts w:eastAsia="標楷體" w:hint="eastAsia"/>
        </w:rPr>
        <w:t>罰金</w:t>
      </w:r>
      <w:r w:rsidRPr="00FF40A3">
        <w:rPr>
          <w:rFonts w:eastAsia="標楷體" w:hint="eastAsia"/>
        </w:rPr>
        <w:t>)</w:t>
      </w:r>
      <w:r w:rsidRPr="00FF40A3">
        <w:rPr>
          <w:rFonts w:eastAsia="標楷體" w:hint="eastAsia"/>
        </w:rPr>
        <w:t>為新臺幣</w:t>
      </w:r>
      <w:r>
        <w:rPr>
          <w:rFonts w:eastAsia="標楷體" w:hint="eastAsia"/>
        </w:rPr>
        <w:t>壹</w:t>
      </w:r>
      <w:r w:rsidRPr="00FF40A3">
        <w:rPr>
          <w:rFonts w:eastAsia="標楷體" w:hint="eastAsia"/>
        </w:rPr>
        <w:t>仟元。</w:t>
      </w:r>
    </w:p>
    <w:p w14:paraId="18393092" w14:textId="77777777" w:rsidR="00D0235E" w:rsidRPr="009542C3" w:rsidRDefault="00D0235E" w:rsidP="00DE0A2A">
      <w:pPr>
        <w:pStyle w:val="rfp2"/>
        <w:tabs>
          <w:tab w:val="clear" w:pos="1287"/>
          <w:tab w:val="num" w:pos="851"/>
          <w:tab w:val="left" w:pos="1484"/>
        </w:tabs>
        <w:spacing w:afterLines="50" w:after="180" w:line="240" w:lineRule="atLeast"/>
        <w:outlineLvl w:val="1"/>
        <w:rPr>
          <w:sz w:val="24"/>
          <w:szCs w:val="24"/>
        </w:rPr>
      </w:pPr>
      <w:bookmarkStart w:id="93" w:name="_Toc12874506"/>
      <w:bookmarkStart w:id="94" w:name="_Toc175381775"/>
      <w:bookmarkStart w:id="95" w:name="_Toc190666786"/>
      <w:bookmarkStart w:id="96" w:name="_Toc159072232"/>
      <w:bookmarkStart w:id="97" w:name="_Toc159072765"/>
      <w:r w:rsidRPr="009542C3">
        <w:rPr>
          <w:sz w:val="24"/>
          <w:szCs w:val="24"/>
        </w:rPr>
        <w:t>損害賠償</w:t>
      </w:r>
      <w:bookmarkEnd w:id="93"/>
      <w:bookmarkEnd w:id="94"/>
      <w:bookmarkEnd w:id="95"/>
      <w:bookmarkEnd w:id="96"/>
      <w:bookmarkEnd w:id="97"/>
    </w:p>
    <w:p w14:paraId="65091466" w14:textId="77777777" w:rsidR="00DD10BB" w:rsidRPr="009542C3" w:rsidRDefault="008A1F0B" w:rsidP="00DE0A2A">
      <w:pPr>
        <w:pStyle w:val="rfp3"/>
        <w:numPr>
          <w:ilvl w:val="3"/>
          <w:numId w:val="1"/>
        </w:numPr>
        <w:spacing w:afterLines="50" w:after="180" w:line="240" w:lineRule="atLeast"/>
        <w:ind w:left="1474" w:hanging="482"/>
        <w:rPr>
          <w:sz w:val="24"/>
          <w:szCs w:val="24"/>
        </w:rPr>
      </w:pPr>
      <w:r>
        <w:rPr>
          <w:kern w:val="0"/>
          <w:sz w:val="24"/>
          <w:szCs w:val="24"/>
        </w:rPr>
        <w:t>乙方</w:t>
      </w:r>
      <w:r w:rsidR="00D36419" w:rsidRPr="009542C3">
        <w:rPr>
          <w:kern w:val="0"/>
          <w:sz w:val="24"/>
          <w:szCs w:val="24"/>
        </w:rPr>
        <w:t>於本專案進行中，因故致使</w:t>
      </w:r>
      <w:r w:rsidR="00265C0A">
        <w:rPr>
          <w:kern w:val="0"/>
          <w:sz w:val="24"/>
          <w:szCs w:val="24"/>
        </w:rPr>
        <w:t>甲方</w:t>
      </w:r>
      <w:r w:rsidR="00D36419" w:rsidRPr="009542C3">
        <w:rPr>
          <w:kern w:val="0"/>
          <w:sz w:val="24"/>
          <w:szCs w:val="24"/>
        </w:rPr>
        <w:t>蒙受損失或設備系統安全受損害，無法正常運作時，概由</w:t>
      </w:r>
      <w:r>
        <w:rPr>
          <w:kern w:val="0"/>
          <w:sz w:val="24"/>
          <w:szCs w:val="24"/>
        </w:rPr>
        <w:t>乙方</w:t>
      </w:r>
      <w:r w:rsidR="00D36419" w:rsidRPr="009542C3">
        <w:rPr>
          <w:kern w:val="0"/>
          <w:sz w:val="24"/>
          <w:szCs w:val="24"/>
        </w:rPr>
        <w:t>負責賠償</w:t>
      </w:r>
      <w:r w:rsidR="00D36419" w:rsidRPr="009542C3">
        <w:rPr>
          <w:sz w:val="24"/>
          <w:szCs w:val="24"/>
        </w:rPr>
        <w:t>所衍生出之損害費用</w:t>
      </w:r>
      <w:r w:rsidR="00D36419" w:rsidRPr="009542C3">
        <w:rPr>
          <w:kern w:val="0"/>
          <w:sz w:val="24"/>
          <w:szCs w:val="24"/>
        </w:rPr>
        <w:t>，而</w:t>
      </w:r>
      <w:r w:rsidR="00265C0A">
        <w:rPr>
          <w:kern w:val="0"/>
          <w:sz w:val="24"/>
          <w:szCs w:val="24"/>
        </w:rPr>
        <w:t>甲方</w:t>
      </w:r>
      <w:r w:rsidR="00D36419" w:rsidRPr="009542C3">
        <w:rPr>
          <w:kern w:val="0"/>
          <w:sz w:val="24"/>
          <w:szCs w:val="24"/>
        </w:rPr>
        <w:t>得</w:t>
      </w:r>
      <w:r w:rsidR="00D36419" w:rsidRPr="009542C3">
        <w:rPr>
          <w:sz w:val="24"/>
          <w:szCs w:val="24"/>
        </w:rPr>
        <w:t>先</w:t>
      </w:r>
      <w:r w:rsidR="00D36419" w:rsidRPr="009542C3">
        <w:rPr>
          <w:kern w:val="0"/>
          <w:sz w:val="24"/>
          <w:szCs w:val="24"/>
        </w:rPr>
        <w:t>自應付貨款或履約保證金中扣抵，</w:t>
      </w:r>
      <w:r w:rsidR="00D36419" w:rsidRPr="009542C3">
        <w:rPr>
          <w:sz w:val="24"/>
          <w:szCs w:val="24"/>
        </w:rPr>
        <w:t>若不足扣抵部分，</w:t>
      </w:r>
      <w:r w:rsidR="00265C0A">
        <w:rPr>
          <w:sz w:val="24"/>
          <w:szCs w:val="24"/>
        </w:rPr>
        <w:t>甲方</w:t>
      </w:r>
      <w:r w:rsidR="00D36419" w:rsidRPr="009542C3">
        <w:rPr>
          <w:sz w:val="24"/>
          <w:szCs w:val="24"/>
        </w:rPr>
        <w:t>並得向</w:t>
      </w:r>
      <w:r>
        <w:rPr>
          <w:sz w:val="24"/>
          <w:szCs w:val="24"/>
        </w:rPr>
        <w:t>乙方</w:t>
      </w:r>
      <w:r w:rsidR="00D36419" w:rsidRPr="009542C3">
        <w:rPr>
          <w:sz w:val="24"/>
          <w:szCs w:val="24"/>
        </w:rPr>
        <w:t>另行追討不足部分</w:t>
      </w:r>
      <w:r w:rsidR="00ED7377" w:rsidRPr="009542C3">
        <w:rPr>
          <w:sz w:val="24"/>
          <w:szCs w:val="24"/>
        </w:rPr>
        <w:t>。</w:t>
      </w:r>
    </w:p>
    <w:p w14:paraId="28607236" w14:textId="77777777" w:rsidR="00DD10BB" w:rsidRPr="00A1249B" w:rsidRDefault="008A1F0B" w:rsidP="00DE0A2A">
      <w:pPr>
        <w:pStyle w:val="rfp3"/>
        <w:numPr>
          <w:ilvl w:val="3"/>
          <w:numId w:val="1"/>
        </w:numPr>
        <w:spacing w:afterLines="50" w:after="180" w:line="240" w:lineRule="atLeast"/>
        <w:ind w:left="1474" w:hanging="482"/>
        <w:rPr>
          <w:sz w:val="24"/>
          <w:szCs w:val="24"/>
        </w:rPr>
      </w:pPr>
      <w:r>
        <w:rPr>
          <w:sz w:val="24"/>
          <w:szCs w:val="24"/>
        </w:rPr>
        <w:t>乙方</w:t>
      </w:r>
      <w:r w:rsidR="00DD10BB" w:rsidRPr="009542C3">
        <w:rPr>
          <w:sz w:val="24"/>
          <w:szCs w:val="24"/>
        </w:rPr>
        <w:t>辦理本採購案如有洩密、疏失、管理不善等情事，造成</w:t>
      </w:r>
      <w:r w:rsidR="00265C0A">
        <w:rPr>
          <w:sz w:val="24"/>
          <w:szCs w:val="24"/>
        </w:rPr>
        <w:t>甲方</w:t>
      </w:r>
      <w:r w:rsidR="00DD10BB" w:rsidRPr="009542C3">
        <w:rPr>
          <w:sz w:val="24"/>
          <w:szCs w:val="24"/>
        </w:rPr>
        <w:t>遭致損失，</w:t>
      </w:r>
      <w:r>
        <w:rPr>
          <w:sz w:val="24"/>
          <w:szCs w:val="24"/>
        </w:rPr>
        <w:t>乙方</w:t>
      </w:r>
      <w:r w:rsidR="00DD10BB" w:rsidRPr="009542C3">
        <w:rPr>
          <w:sz w:val="24"/>
          <w:szCs w:val="24"/>
        </w:rPr>
        <w:t>應負全責並賠償</w:t>
      </w:r>
      <w:r w:rsidR="00E162B9" w:rsidRPr="00A1249B">
        <w:rPr>
          <w:sz w:val="24"/>
          <w:szCs w:val="24"/>
        </w:rPr>
        <w:t>甲方</w:t>
      </w:r>
      <w:r w:rsidR="00DD10BB" w:rsidRPr="009542C3">
        <w:rPr>
          <w:sz w:val="24"/>
          <w:szCs w:val="24"/>
        </w:rPr>
        <w:t>之損失。</w:t>
      </w:r>
    </w:p>
    <w:p w14:paraId="170A3D56" w14:textId="77777777" w:rsidR="00DD10BB" w:rsidRPr="00A1249B" w:rsidRDefault="008A1F0B" w:rsidP="00DE0A2A">
      <w:pPr>
        <w:pStyle w:val="rfp3"/>
        <w:numPr>
          <w:ilvl w:val="3"/>
          <w:numId w:val="1"/>
        </w:numPr>
        <w:spacing w:afterLines="50" w:after="180" w:line="240" w:lineRule="atLeast"/>
        <w:ind w:left="1474" w:hanging="482"/>
        <w:rPr>
          <w:sz w:val="24"/>
          <w:szCs w:val="24"/>
        </w:rPr>
      </w:pPr>
      <w:r w:rsidRPr="00A1249B">
        <w:rPr>
          <w:sz w:val="24"/>
          <w:szCs w:val="24"/>
        </w:rPr>
        <w:t>乙方</w:t>
      </w:r>
      <w:r w:rsidR="00660519" w:rsidRPr="00A1249B">
        <w:rPr>
          <w:sz w:val="24"/>
          <w:szCs w:val="24"/>
        </w:rPr>
        <w:t>需遵守</w:t>
      </w:r>
      <w:r w:rsidR="00265C0A" w:rsidRPr="00A1249B">
        <w:rPr>
          <w:sz w:val="24"/>
          <w:szCs w:val="24"/>
        </w:rPr>
        <w:t>甲方</w:t>
      </w:r>
      <w:r w:rsidR="00660519" w:rsidRPr="00A1249B">
        <w:rPr>
          <w:sz w:val="24"/>
          <w:szCs w:val="24"/>
        </w:rPr>
        <w:t>資</w:t>
      </w:r>
      <w:r w:rsidR="00DD10BB" w:rsidRPr="00A1249B">
        <w:rPr>
          <w:sz w:val="24"/>
          <w:szCs w:val="24"/>
        </w:rPr>
        <w:t>安管制措施之相關規定，如有違反</w:t>
      </w:r>
      <w:r w:rsidR="00101B4B" w:rsidRPr="00A1249B">
        <w:rPr>
          <w:rFonts w:hint="eastAsia"/>
          <w:sz w:val="24"/>
          <w:szCs w:val="24"/>
        </w:rPr>
        <w:t>規定造成系統遭受惡意程式侵害，</w:t>
      </w:r>
      <w:r w:rsidR="00DD10BB" w:rsidRPr="00A1249B">
        <w:rPr>
          <w:sz w:val="24"/>
          <w:szCs w:val="24"/>
        </w:rPr>
        <w:t>一經發現追朔自行為日起按日以契約價款</w:t>
      </w:r>
      <w:r w:rsidR="00EA1C34" w:rsidRPr="00A1249B">
        <w:rPr>
          <w:sz w:val="24"/>
          <w:szCs w:val="24"/>
        </w:rPr>
        <w:t>3%</w:t>
      </w:r>
      <w:r w:rsidR="00DD10BB" w:rsidRPr="00A1249B">
        <w:rPr>
          <w:sz w:val="24"/>
          <w:szCs w:val="24"/>
        </w:rPr>
        <w:t>計罰。</w:t>
      </w:r>
    </w:p>
    <w:p w14:paraId="7EDFDD29" w14:textId="77777777" w:rsidR="00DD10BB" w:rsidRDefault="008A1F0B" w:rsidP="00DE0A2A">
      <w:pPr>
        <w:pStyle w:val="rfp3"/>
        <w:numPr>
          <w:ilvl w:val="3"/>
          <w:numId w:val="1"/>
        </w:numPr>
        <w:spacing w:afterLines="50" w:after="180" w:line="240" w:lineRule="atLeast"/>
        <w:ind w:left="1474" w:hanging="482"/>
        <w:rPr>
          <w:color w:val="000000"/>
          <w:sz w:val="24"/>
          <w:szCs w:val="24"/>
        </w:rPr>
      </w:pPr>
      <w:r w:rsidRPr="00DE500C">
        <w:rPr>
          <w:color w:val="000000"/>
          <w:sz w:val="24"/>
          <w:szCs w:val="24"/>
        </w:rPr>
        <w:t>乙方</w:t>
      </w:r>
      <w:r w:rsidR="00DD10BB" w:rsidRPr="00DE500C">
        <w:rPr>
          <w:color w:val="000000"/>
          <w:sz w:val="24"/>
          <w:szCs w:val="24"/>
        </w:rPr>
        <w:t>因故意或過失，致使</w:t>
      </w:r>
      <w:r w:rsidR="00265C0A" w:rsidRPr="00DE500C">
        <w:rPr>
          <w:color w:val="000000"/>
          <w:sz w:val="24"/>
          <w:szCs w:val="24"/>
        </w:rPr>
        <w:t>甲方</w:t>
      </w:r>
      <w:r w:rsidR="00DD10BB" w:rsidRPr="00DE500C">
        <w:rPr>
          <w:color w:val="000000"/>
          <w:sz w:val="24"/>
          <w:szCs w:val="24"/>
        </w:rPr>
        <w:t>資訊資產遭不當取得、刪除或變更等情事，按次以契約價款之</w:t>
      </w:r>
      <w:r w:rsidR="008A34BE" w:rsidRPr="005910A3">
        <w:rPr>
          <w:color w:val="000000"/>
          <w:sz w:val="24"/>
          <w:szCs w:val="24"/>
        </w:rPr>
        <w:t>3</w:t>
      </w:r>
      <w:r w:rsidR="00225E99" w:rsidRPr="005910A3">
        <w:rPr>
          <w:color w:val="000000"/>
          <w:sz w:val="24"/>
          <w:szCs w:val="24"/>
        </w:rPr>
        <w:t>%</w:t>
      </w:r>
      <w:r w:rsidR="00DD10BB" w:rsidRPr="00DE500C">
        <w:rPr>
          <w:color w:val="000000"/>
          <w:sz w:val="24"/>
          <w:szCs w:val="24"/>
        </w:rPr>
        <w:t>計</w:t>
      </w:r>
      <w:r w:rsidR="00DD7558">
        <w:rPr>
          <w:rFonts w:hint="eastAsia"/>
          <w:color w:val="000000"/>
          <w:sz w:val="24"/>
          <w:szCs w:val="24"/>
        </w:rPr>
        <w:t>罰</w:t>
      </w:r>
      <w:r w:rsidR="00DD10BB" w:rsidRPr="00DE500C">
        <w:rPr>
          <w:color w:val="000000"/>
          <w:sz w:val="24"/>
          <w:szCs w:val="24"/>
        </w:rPr>
        <w:t>。</w:t>
      </w:r>
    </w:p>
    <w:p w14:paraId="6D3474B0" w14:textId="77777777" w:rsidR="00DD4195" w:rsidRPr="004C63D4" w:rsidRDefault="00DD4195" w:rsidP="00DD4195">
      <w:pPr>
        <w:pStyle w:val="rfp3"/>
        <w:numPr>
          <w:ilvl w:val="3"/>
          <w:numId w:val="1"/>
        </w:numPr>
        <w:tabs>
          <w:tab w:val="clear" w:pos="1380"/>
          <w:tab w:val="num" w:pos="1418"/>
        </w:tabs>
        <w:spacing w:afterLines="50" w:after="180" w:line="240" w:lineRule="atLeast"/>
        <w:ind w:left="1474" w:hanging="482"/>
        <w:rPr>
          <w:color w:val="000000"/>
          <w:sz w:val="22"/>
          <w:szCs w:val="22"/>
        </w:rPr>
      </w:pPr>
      <w:r w:rsidRPr="00DD4195">
        <w:rPr>
          <w:color w:val="000000"/>
          <w:sz w:val="24"/>
          <w:szCs w:val="18"/>
        </w:rPr>
        <w:t>乙方因技術人員處置不當或作業疏失，導致服務標的</w:t>
      </w:r>
      <w:r w:rsidRPr="00DD4195">
        <w:rPr>
          <w:color w:val="000000"/>
          <w:sz w:val="24"/>
          <w:szCs w:val="18"/>
        </w:rPr>
        <w:t>(</w:t>
      </w:r>
      <w:r w:rsidRPr="00DD4195">
        <w:rPr>
          <w:color w:val="000000"/>
          <w:sz w:val="24"/>
          <w:szCs w:val="18"/>
        </w:rPr>
        <w:t>含儲存之檔案及資料</w:t>
      </w:r>
      <w:r w:rsidRPr="00DD4195">
        <w:rPr>
          <w:color w:val="000000"/>
          <w:sz w:val="24"/>
          <w:szCs w:val="18"/>
        </w:rPr>
        <w:t>)</w:t>
      </w:r>
      <w:r w:rsidRPr="00DD4195">
        <w:rPr>
          <w:color w:val="000000"/>
          <w:sz w:val="24"/>
          <w:szCs w:val="18"/>
        </w:rPr>
        <w:t>損壞，乙方應負責回復原資料及相關設定、檢測工作，以賠償甲方損失，並保障其權益。</w:t>
      </w:r>
    </w:p>
    <w:p w14:paraId="106D7B74" w14:textId="4D95F1D1" w:rsidR="004C63D4" w:rsidRDefault="00C11381" w:rsidP="00DD4195">
      <w:pPr>
        <w:pStyle w:val="rfp3"/>
        <w:numPr>
          <w:ilvl w:val="3"/>
          <w:numId w:val="1"/>
        </w:numPr>
        <w:tabs>
          <w:tab w:val="clear" w:pos="1380"/>
          <w:tab w:val="num" w:pos="1418"/>
        </w:tabs>
        <w:spacing w:afterLines="50" w:after="180" w:line="240" w:lineRule="atLeast"/>
        <w:ind w:left="1474" w:hanging="482"/>
        <w:rPr>
          <w:color w:val="000000"/>
          <w:sz w:val="24"/>
          <w:szCs w:val="18"/>
        </w:rPr>
      </w:pPr>
      <w:r w:rsidRPr="00C11381">
        <w:rPr>
          <w:rFonts w:hint="eastAsia"/>
          <w:color w:val="000000"/>
          <w:sz w:val="24"/>
          <w:szCs w:val="18"/>
        </w:rPr>
        <w:t>乙方</w:t>
      </w:r>
      <w:r w:rsidRPr="00C11381">
        <w:rPr>
          <w:color w:val="000000"/>
          <w:sz w:val="24"/>
          <w:szCs w:val="18"/>
        </w:rPr>
        <w:t>未依</w:t>
      </w:r>
      <w:r w:rsidRPr="00C11381">
        <w:rPr>
          <w:rFonts w:hint="eastAsia"/>
          <w:color w:val="000000"/>
          <w:sz w:val="24"/>
          <w:szCs w:val="18"/>
        </w:rPr>
        <w:t>本建議書【</w:t>
      </w:r>
      <w:r>
        <w:rPr>
          <w:rFonts w:hint="eastAsia"/>
          <w:color w:val="000000"/>
          <w:sz w:val="24"/>
          <w:szCs w:val="18"/>
        </w:rPr>
        <w:t>陸</w:t>
      </w:r>
      <w:r w:rsidRPr="00C11381">
        <w:rPr>
          <w:rFonts w:hint="eastAsia"/>
          <w:color w:val="000000"/>
          <w:sz w:val="24"/>
          <w:szCs w:val="18"/>
        </w:rPr>
        <w:t>、</w:t>
      </w:r>
      <w:r>
        <w:rPr>
          <w:rFonts w:hint="eastAsia"/>
          <w:color w:val="000000"/>
          <w:sz w:val="24"/>
          <w:szCs w:val="18"/>
        </w:rPr>
        <w:t>資通安全管理法法遵事項</w:t>
      </w:r>
      <w:r w:rsidRPr="00C11381">
        <w:rPr>
          <w:rFonts w:hint="eastAsia"/>
          <w:color w:val="000000"/>
          <w:sz w:val="24"/>
          <w:szCs w:val="18"/>
        </w:rPr>
        <w:t>】</w:t>
      </w:r>
      <w:r w:rsidR="002E7A80" w:rsidRPr="002E7A80">
        <w:rPr>
          <w:rFonts w:hint="eastAsia"/>
          <w:color w:val="000000"/>
          <w:sz w:val="24"/>
          <w:szCs w:val="18"/>
        </w:rPr>
        <w:t>第</w:t>
      </w:r>
      <w:r w:rsidR="002E7A80">
        <w:rPr>
          <w:rFonts w:hint="eastAsia"/>
          <w:color w:val="000000"/>
          <w:sz w:val="24"/>
          <w:szCs w:val="18"/>
        </w:rPr>
        <w:t>十五點</w:t>
      </w:r>
      <w:r w:rsidR="008E53EF" w:rsidRPr="008E53EF">
        <w:rPr>
          <w:rFonts w:hint="eastAsia"/>
          <w:color w:val="000000"/>
          <w:sz w:val="24"/>
          <w:szCs w:val="18"/>
        </w:rPr>
        <w:t>規定</w:t>
      </w:r>
      <w:r w:rsidR="002E7A80">
        <w:rPr>
          <w:rFonts w:hint="eastAsia"/>
          <w:color w:val="000000"/>
          <w:sz w:val="24"/>
          <w:szCs w:val="18"/>
        </w:rPr>
        <w:t>，</w:t>
      </w:r>
      <w:r w:rsidR="00316168" w:rsidRPr="00937F0A">
        <w:rPr>
          <w:rFonts w:hint="eastAsia"/>
          <w:color w:val="000000"/>
          <w:sz w:val="24"/>
          <w:szCs w:val="18"/>
        </w:rPr>
        <w:t>乙方</w:t>
      </w:r>
      <w:r w:rsidR="004C63D4" w:rsidRPr="00937F0A">
        <w:rPr>
          <w:rFonts w:hint="eastAsia"/>
          <w:color w:val="000000"/>
          <w:sz w:val="24"/>
          <w:szCs w:val="18"/>
        </w:rPr>
        <w:t>攜出未去識別化的資料</w:t>
      </w:r>
      <w:r w:rsidR="00AA09D4">
        <w:rPr>
          <w:rFonts w:hint="eastAsia"/>
          <w:color w:val="000000"/>
          <w:sz w:val="24"/>
          <w:szCs w:val="18"/>
        </w:rPr>
        <w:t>(</w:t>
      </w:r>
      <w:r w:rsidR="00AA09D4">
        <w:rPr>
          <w:rFonts w:hint="eastAsia"/>
          <w:color w:val="000000"/>
          <w:sz w:val="24"/>
          <w:szCs w:val="18"/>
        </w:rPr>
        <w:t>含個資</w:t>
      </w:r>
      <w:r w:rsidR="00AA09D4">
        <w:rPr>
          <w:rFonts w:hint="eastAsia"/>
          <w:color w:val="000000"/>
          <w:sz w:val="24"/>
          <w:szCs w:val="18"/>
        </w:rPr>
        <w:t>)</w:t>
      </w:r>
      <w:r w:rsidR="004C63D4" w:rsidRPr="00937F0A">
        <w:rPr>
          <w:rFonts w:hint="eastAsia"/>
          <w:color w:val="000000"/>
          <w:sz w:val="24"/>
          <w:szCs w:val="18"/>
        </w:rPr>
        <w:t>，導致</w:t>
      </w:r>
      <w:r w:rsidR="00880329" w:rsidRPr="00A1249B">
        <w:rPr>
          <w:sz w:val="24"/>
          <w:szCs w:val="24"/>
        </w:rPr>
        <w:t>甲方</w:t>
      </w:r>
      <w:r w:rsidR="004C63D4" w:rsidRPr="00937F0A">
        <w:rPr>
          <w:rFonts w:hint="eastAsia"/>
          <w:color w:val="000000"/>
          <w:sz w:val="24"/>
          <w:szCs w:val="18"/>
        </w:rPr>
        <w:t>或相關個人蒙受損失或法律責任，</w:t>
      </w:r>
      <w:r w:rsidR="00653A72" w:rsidRPr="00937F0A">
        <w:rPr>
          <w:rFonts w:hint="eastAsia"/>
          <w:color w:val="000000"/>
          <w:sz w:val="24"/>
          <w:szCs w:val="18"/>
        </w:rPr>
        <w:t>乙方</w:t>
      </w:r>
      <w:r w:rsidR="004C63D4" w:rsidRPr="00937F0A">
        <w:rPr>
          <w:rFonts w:hint="eastAsia"/>
          <w:color w:val="000000"/>
          <w:sz w:val="24"/>
          <w:szCs w:val="18"/>
        </w:rPr>
        <w:t>需負完全的責任</w:t>
      </w:r>
      <w:r w:rsidR="00517EFA" w:rsidRPr="00DE500C">
        <w:rPr>
          <w:color w:val="000000"/>
          <w:sz w:val="24"/>
          <w:szCs w:val="24"/>
        </w:rPr>
        <w:t>，按次以契約價款之</w:t>
      </w:r>
      <w:r w:rsidR="00517EFA" w:rsidRPr="005910A3">
        <w:rPr>
          <w:color w:val="000000"/>
          <w:sz w:val="24"/>
          <w:szCs w:val="24"/>
        </w:rPr>
        <w:t>3%</w:t>
      </w:r>
      <w:r w:rsidR="00517EFA" w:rsidRPr="00DE500C">
        <w:rPr>
          <w:color w:val="000000"/>
          <w:sz w:val="24"/>
          <w:szCs w:val="24"/>
        </w:rPr>
        <w:t>計</w:t>
      </w:r>
      <w:r w:rsidR="00517EFA">
        <w:rPr>
          <w:rFonts w:hint="eastAsia"/>
          <w:color w:val="000000"/>
          <w:sz w:val="24"/>
          <w:szCs w:val="24"/>
        </w:rPr>
        <w:t>罰</w:t>
      </w:r>
      <w:r w:rsidR="00F33645">
        <w:rPr>
          <w:rFonts w:hint="eastAsia"/>
          <w:color w:val="000000"/>
          <w:sz w:val="24"/>
          <w:szCs w:val="18"/>
        </w:rPr>
        <w:t>。</w:t>
      </w:r>
    </w:p>
    <w:p w14:paraId="5325B9D3" w14:textId="77777777" w:rsidR="00854A7F" w:rsidRPr="00CC19A4" w:rsidRDefault="00854A7F" w:rsidP="00854A7F">
      <w:pPr>
        <w:pStyle w:val="rfp3"/>
        <w:numPr>
          <w:ilvl w:val="0"/>
          <w:numId w:val="0"/>
        </w:numPr>
        <w:spacing w:afterLines="50" w:after="180" w:line="240" w:lineRule="atLeast"/>
        <w:ind w:left="1474"/>
        <w:rPr>
          <w:color w:val="000000"/>
          <w:sz w:val="24"/>
          <w:szCs w:val="24"/>
        </w:rPr>
      </w:pPr>
    </w:p>
    <w:p w14:paraId="6956C5B1" w14:textId="77777777" w:rsidR="00D0235E" w:rsidRPr="00767F86" w:rsidRDefault="00D0235E" w:rsidP="00DE0A2A">
      <w:pPr>
        <w:pStyle w:val="rfp2"/>
        <w:tabs>
          <w:tab w:val="clear" w:pos="1287"/>
          <w:tab w:val="num" w:pos="851"/>
          <w:tab w:val="left" w:pos="1484"/>
        </w:tabs>
        <w:spacing w:afterLines="50" w:after="180" w:line="240" w:lineRule="atLeast"/>
        <w:outlineLvl w:val="1"/>
        <w:rPr>
          <w:color w:val="000000"/>
          <w:sz w:val="24"/>
          <w:szCs w:val="24"/>
        </w:rPr>
      </w:pPr>
      <w:bookmarkStart w:id="98" w:name="_Toc12874507"/>
      <w:bookmarkStart w:id="99" w:name="_Toc175381776"/>
      <w:bookmarkStart w:id="100" w:name="_Toc190666787"/>
      <w:bookmarkStart w:id="101" w:name="_Toc159072233"/>
      <w:bookmarkStart w:id="102" w:name="_Toc159072766"/>
      <w:r w:rsidRPr="00767F86">
        <w:rPr>
          <w:color w:val="000000"/>
          <w:sz w:val="24"/>
          <w:szCs w:val="24"/>
        </w:rPr>
        <w:t>權利瑕疵擔保</w:t>
      </w:r>
      <w:bookmarkEnd w:id="98"/>
      <w:bookmarkEnd w:id="99"/>
      <w:bookmarkEnd w:id="100"/>
      <w:bookmarkEnd w:id="101"/>
      <w:bookmarkEnd w:id="102"/>
    </w:p>
    <w:p w14:paraId="40EB02AC" w14:textId="77777777" w:rsidR="00D0235E" w:rsidRPr="009542C3" w:rsidRDefault="008A1F0B" w:rsidP="00DE0A2A">
      <w:pPr>
        <w:pStyle w:val="rfp3"/>
        <w:numPr>
          <w:ilvl w:val="3"/>
          <w:numId w:val="1"/>
        </w:numPr>
        <w:spacing w:afterLines="50" w:after="180" w:line="240" w:lineRule="atLeast"/>
        <w:ind w:left="1474" w:hanging="482"/>
        <w:rPr>
          <w:sz w:val="24"/>
          <w:szCs w:val="24"/>
        </w:rPr>
      </w:pPr>
      <w:r>
        <w:rPr>
          <w:sz w:val="24"/>
          <w:szCs w:val="24"/>
        </w:rPr>
        <w:t>乙方</w:t>
      </w:r>
      <w:r w:rsidR="00D0235E" w:rsidRPr="009542C3">
        <w:rPr>
          <w:sz w:val="24"/>
          <w:szCs w:val="24"/>
        </w:rPr>
        <w:t>應保證</w:t>
      </w:r>
      <w:r w:rsidR="00587D62" w:rsidRPr="009542C3">
        <w:rPr>
          <w:sz w:val="24"/>
          <w:szCs w:val="24"/>
        </w:rPr>
        <w:t>本專案</w:t>
      </w:r>
      <w:r w:rsidR="00D0235E" w:rsidRPr="009542C3">
        <w:rPr>
          <w:sz w:val="24"/>
          <w:szCs w:val="24"/>
        </w:rPr>
        <w:t>交付</w:t>
      </w:r>
      <w:r w:rsidR="00265C0A">
        <w:rPr>
          <w:sz w:val="24"/>
          <w:szCs w:val="24"/>
        </w:rPr>
        <w:t>甲方</w:t>
      </w:r>
      <w:r w:rsidR="00D0235E" w:rsidRPr="009542C3">
        <w:rPr>
          <w:sz w:val="24"/>
          <w:szCs w:val="24"/>
        </w:rPr>
        <w:t>之產品未侵害他人之著作權及其他權利，如有侵害他人合法權益時，應由</w:t>
      </w:r>
      <w:r>
        <w:rPr>
          <w:sz w:val="24"/>
          <w:szCs w:val="24"/>
        </w:rPr>
        <w:t>乙方</w:t>
      </w:r>
      <w:r w:rsidR="00D0235E" w:rsidRPr="009542C3">
        <w:rPr>
          <w:sz w:val="24"/>
          <w:szCs w:val="24"/>
        </w:rPr>
        <w:t>負責處理並承擔一切法律及賠償責任。</w:t>
      </w:r>
    </w:p>
    <w:p w14:paraId="12D2657E" w14:textId="77777777" w:rsidR="00D0235E" w:rsidRPr="009542C3" w:rsidRDefault="008A1F0B" w:rsidP="00DE0A2A">
      <w:pPr>
        <w:pStyle w:val="rfp3"/>
        <w:numPr>
          <w:ilvl w:val="3"/>
          <w:numId w:val="1"/>
        </w:numPr>
        <w:spacing w:afterLines="50" w:after="180" w:line="240" w:lineRule="atLeast"/>
        <w:ind w:left="1474" w:hanging="482"/>
        <w:rPr>
          <w:sz w:val="24"/>
          <w:szCs w:val="24"/>
        </w:rPr>
      </w:pPr>
      <w:r>
        <w:rPr>
          <w:sz w:val="24"/>
          <w:szCs w:val="24"/>
        </w:rPr>
        <w:lastRenderedPageBreak/>
        <w:t>乙方</w:t>
      </w:r>
      <w:r w:rsidR="00D0235E" w:rsidRPr="009542C3">
        <w:rPr>
          <w:sz w:val="24"/>
          <w:szCs w:val="24"/>
        </w:rPr>
        <w:t>所提供之產品因侵害他人著作權或其他權利以致</w:t>
      </w:r>
      <w:r w:rsidR="00265C0A">
        <w:rPr>
          <w:sz w:val="24"/>
          <w:szCs w:val="24"/>
        </w:rPr>
        <w:t>甲方</w:t>
      </w:r>
      <w:r w:rsidR="00D0235E" w:rsidRPr="009542C3">
        <w:rPr>
          <w:sz w:val="24"/>
          <w:szCs w:val="24"/>
        </w:rPr>
        <w:t>不得繼續使用時，應按下列方式擇一解決，所衍生出之費用概由</w:t>
      </w:r>
      <w:r>
        <w:rPr>
          <w:sz w:val="24"/>
          <w:szCs w:val="24"/>
        </w:rPr>
        <w:t>乙方</w:t>
      </w:r>
      <w:r w:rsidR="00D0235E" w:rsidRPr="009542C3">
        <w:rPr>
          <w:sz w:val="24"/>
          <w:szCs w:val="24"/>
        </w:rPr>
        <w:t>自行負擔：</w:t>
      </w:r>
    </w:p>
    <w:p w14:paraId="2C8C408E" w14:textId="77777777" w:rsidR="00D0235E" w:rsidRPr="009542C3" w:rsidRDefault="00A04F51" w:rsidP="00A63993">
      <w:pPr>
        <w:numPr>
          <w:ilvl w:val="0"/>
          <w:numId w:val="11"/>
        </w:numPr>
        <w:snapToGrid w:val="0"/>
        <w:spacing w:afterLines="50" w:after="180" w:line="240" w:lineRule="atLeast"/>
        <w:rPr>
          <w:rFonts w:eastAsia="標楷體"/>
        </w:rPr>
      </w:pPr>
      <w:r w:rsidRPr="009542C3">
        <w:rPr>
          <w:rFonts w:eastAsia="標楷體"/>
        </w:rPr>
        <w:t>修改侵權部份，使該產品無觸犯他人權利之處，使</w:t>
      </w:r>
      <w:r w:rsidR="00265C0A">
        <w:rPr>
          <w:rFonts w:eastAsia="標楷體"/>
        </w:rPr>
        <w:t>甲方</w:t>
      </w:r>
      <w:r w:rsidRPr="009542C3">
        <w:rPr>
          <w:rFonts w:eastAsia="標楷體"/>
        </w:rPr>
        <w:t>能繼續使用該產品，並賠償</w:t>
      </w:r>
      <w:r w:rsidR="00265C0A">
        <w:rPr>
          <w:rFonts w:eastAsia="標楷體"/>
        </w:rPr>
        <w:t>甲方</w:t>
      </w:r>
      <w:r w:rsidRPr="009542C3">
        <w:rPr>
          <w:rFonts w:eastAsia="標楷體"/>
        </w:rPr>
        <w:t>因此所受之損害。</w:t>
      </w:r>
    </w:p>
    <w:p w14:paraId="1B9560C1" w14:textId="77777777" w:rsidR="00D0235E" w:rsidRPr="009542C3" w:rsidRDefault="00D0235E" w:rsidP="00A63993">
      <w:pPr>
        <w:numPr>
          <w:ilvl w:val="0"/>
          <w:numId w:val="11"/>
        </w:numPr>
        <w:snapToGrid w:val="0"/>
        <w:spacing w:afterLines="50" w:after="180" w:line="240" w:lineRule="atLeast"/>
        <w:ind w:hanging="482"/>
        <w:rPr>
          <w:rFonts w:eastAsia="標楷體"/>
        </w:rPr>
      </w:pPr>
      <w:r w:rsidRPr="009542C3">
        <w:rPr>
          <w:rFonts w:eastAsia="標楷體"/>
        </w:rPr>
        <w:t>徵得權利人授權，使</w:t>
      </w:r>
      <w:r w:rsidR="00265C0A">
        <w:rPr>
          <w:rFonts w:eastAsia="標楷體"/>
        </w:rPr>
        <w:t>甲方</w:t>
      </w:r>
      <w:r w:rsidRPr="009542C3">
        <w:rPr>
          <w:rFonts w:eastAsia="標楷體"/>
        </w:rPr>
        <w:t>能繼續使用該產品</w:t>
      </w:r>
      <w:r w:rsidR="00A04F51" w:rsidRPr="009542C3">
        <w:rPr>
          <w:rFonts w:eastAsia="標楷體"/>
        </w:rPr>
        <w:t>，並賠償</w:t>
      </w:r>
      <w:r w:rsidR="00265C0A">
        <w:rPr>
          <w:rFonts w:eastAsia="標楷體"/>
        </w:rPr>
        <w:t>甲方</w:t>
      </w:r>
      <w:r w:rsidR="00A04F51" w:rsidRPr="009542C3">
        <w:rPr>
          <w:rFonts w:eastAsia="標楷體"/>
        </w:rPr>
        <w:t>因此所受之損害。</w:t>
      </w:r>
    </w:p>
    <w:p w14:paraId="4CAD856F" w14:textId="77777777" w:rsidR="00DD10BB" w:rsidRDefault="008A1F0B" w:rsidP="00A63993">
      <w:pPr>
        <w:numPr>
          <w:ilvl w:val="0"/>
          <w:numId w:val="11"/>
        </w:numPr>
        <w:snapToGrid w:val="0"/>
        <w:spacing w:afterLines="50" w:after="180" w:line="240" w:lineRule="atLeast"/>
        <w:ind w:hanging="482"/>
        <w:rPr>
          <w:rFonts w:eastAsia="標楷體"/>
        </w:rPr>
      </w:pPr>
      <w:bookmarkStart w:id="103" w:name="_Toc190666788"/>
      <w:r>
        <w:rPr>
          <w:rFonts w:eastAsia="標楷體"/>
        </w:rPr>
        <w:t>乙方</w:t>
      </w:r>
      <w:r w:rsidR="00D0235E" w:rsidRPr="009542C3">
        <w:rPr>
          <w:rFonts w:eastAsia="標楷體"/>
        </w:rPr>
        <w:t>於</w:t>
      </w:r>
      <w:r w:rsidR="00D0235E" w:rsidRPr="009542C3">
        <w:rPr>
          <w:rFonts w:eastAsia="標楷體"/>
        </w:rPr>
        <w:t>1</w:t>
      </w:r>
      <w:r w:rsidR="00D0235E" w:rsidRPr="009542C3">
        <w:rPr>
          <w:rFonts w:eastAsia="標楷體"/>
        </w:rPr>
        <w:t>個月內返還</w:t>
      </w:r>
      <w:r w:rsidR="00265C0A">
        <w:rPr>
          <w:rFonts w:eastAsia="標楷體"/>
        </w:rPr>
        <w:t>甲方</w:t>
      </w:r>
      <w:r w:rsidR="00D0235E" w:rsidRPr="009542C3">
        <w:rPr>
          <w:rFonts w:eastAsia="標楷體"/>
        </w:rPr>
        <w:t>使用該產品所付給的費用，並賠償</w:t>
      </w:r>
      <w:r w:rsidR="00265C0A">
        <w:rPr>
          <w:rFonts w:eastAsia="標楷體"/>
        </w:rPr>
        <w:t>甲方</w:t>
      </w:r>
      <w:r w:rsidR="00D0235E" w:rsidRPr="009542C3">
        <w:rPr>
          <w:rFonts w:eastAsia="標楷體"/>
        </w:rPr>
        <w:t>因此所受之損害，且</w:t>
      </w:r>
      <w:r w:rsidR="00265C0A">
        <w:rPr>
          <w:rFonts w:eastAsia="標楷體"/>
        </w:rPr>
        <w:t>甲方</w:t>
      </w:r>
      <w:r w:rsidR="00D0235E" w:rsidRPr="009542C3">
        <w:rPr>
          <w:rFonts w:eastAsia="標楷體"/>
        </w:rPr>
        <w:t>不再使用該產品。</w:t>
      </w:r>
      <w:bookmarkEnd w:id="103"/>
    </w:p>
    <w:p w14:paraId="37E4CB71" w14:textId="77777777" w:rsidR="00310B42" w:rsidRDefault="00310B42" w:rsidP="00310B42">
      <w:pPr>
        <w:snapToGrid w:val="0"/>
        <w:spacing w:afterLines="50" w:after="180" w:line="240" w:lineRule="atLeast"/>
        <w:ind w:left="1922"/>
        <w:rPr>
          <w:rFonts w:eastAsia="標楷體"/>
        </w:rPr>
      </w:pPr>
    </w:p>
    <w:p w14:paraId="5F5D78E7" w14:textId="77777777" w:rsidR="00A84CBB" w:rsidRPr="00855341" w:rsidRDefault="00A84CBB" w:rsidP="00C94F1B">
      <w:pPr>
        <w:pStyle w:val="rfp10"/>
        <w:tabs>
          <w:tab w:val="clear" w:pos="0"/>
          <w:tab w:val="num" w:pos="567"/>
        </w:tabs>
        <w:spacing w:afterLines="50" w:after="180"/>
        <w:outlineLvl w:val="0"/>
        <w:rPr>
          <w:sz w:val="28"/>
          <w:szCs w:val="28"/>
        </w:rPr>
      </w:pPr>
      <w:bookmarkStart w:id="104" w:name="_Toc159072234"/>
      <w:bookmarkStart w:id="105" w:name="_Toc159072767"/>
      <w:r w:rsidRPr="00855341">
        <w:rPr>
          <w:rFonts w:hint="eastAsia"/>
          <w:sz w:val="28"/>
          <w:szCs w:val="28"/>
        </w:rPr>
        <w:t>資通安全管理法法遵事項</w:t>
      </w:r>
      <w:bookmarkEnd w:id="104"/>
      <w:bookmarkEnd w:id="105"/>
    </w:p>
    <w:p w14:paraId="1FF4215E" w14:textId="77777777" w:rsidR="005A38A0" w:rsidRDefault="00502B51" w:rsidP="00D94F0F">
      <w:pPr>
        <w:pStyle w:val="rfp3"/>
        <w:rPr>
          <w:sz w:val="24"/>
          <w:szCs w:val="18"/>
        </w:rPr>
      </w:pPr>
      <w:bookmarkStart w:id="106" w:name="_Toc64726070"/>
      <w:bookmarkStart w:id="107" w:name="_Toc127521615"/>
      <w:r w:rsidRPr="00C833BF">
        <w:rPr>
          <w:rFonts w:hint="eastAsia"/>
          <w:sz w:val="24"/>
          <w:szCs w:val="18"/>
        </w:rPr>
        <w:t>乙方應具備適切之資通安全管理措施或通過第三方驗證。</w:t>
      </w:r>
      <w:bookmarkEnd w:id="106"/>
      <w:bookmarkEnd w:id="107"/>
    </w:p>
    <w:p w14:paraId="73B0D8C1" w14:textId="77777777" w:rsidR="00502B51" w:rsidRPr="00033BFD" w:rsidRDefault="005A38A0" w:rsidP="00C6030F">
      <w:pPr>
        <w:pStyle w:val="rfp3"/>
        <w:rPr>
          <w:sz w:val="24"/>
          <w:szCs w:val="18"/>
        </w:rPr>
      </w:pPr>
      <w:r w:rsidRPr="00033BFD">
        <w:rPr>
          <w:rFonts w:hint="eastAsia"/>
          <w:sz w:val="24"/>
          <w:szCs w:val="18"/>
        </w:rPr>
        <w:t>乙方應依據資通安全管理法規定配置資安專業人員</w:t>
      </w:r>
      <w:bookmarkStart w:id="108" w:name="_Toc64726072"/>
      <w:bookmarkStart w:id="109" w:name="_Toc127521616"/>
      <w:r w:rsidR="00AA0731" w:rsidRPr="00033BFD">
        <w:rPr>
          <w:rFonts w:hint="eastAsia"/>
          <w:sz w:val="24"/>
          <w:szCs w:val="18"/>
        </w:rPr>
        <w:t>，如甲方要求，乙方應提供含人數、資格、證照及經驗之說明</w:t>
      </w:r>
      <w:r w:rsidR="00502B51" w:rsidRPr="00033BFD">
        <w:rPr>
          <w:rFonts w:hint="eastAsia"/>
          <w:sz w:val="24"/>
          <w:szCs w:val="18"/>
        </w:rPr>
        <w:t>。</w:t>
      </w:r>
      <w:bookmarkEnd w:id="108"/>
      <w:bookmarkEnd w:id="109"/>
    </w:p>
    <w:p w14:paraId="62785A80" w14:textId="77777777" w:rsidR="00502B51" w:rsidRPr="00C833BF" w:rsidRDefault="00502B51" w:rsidP="00085EC3">
      <w:pPr>
        <w:pStyle w:val="rfp3"/>
        <w:rPr>
          <w:sz w:val="24"/>
          <w:szCs w:val="18"/>
        </w:rPr>
      </w:pPr>
      <w:bookmarkStart w:id="110" w:name="_Toc64726074"/>
      <w:bookmarkStart w:id="111" w:name="_Toc127521617"/>
      <w:r w:rsidRPr="00C833BF">
        <w:rPr>
          <w:rFonts w:hint="eastAsia"/>
          <w:sz w:val="24"/>
          <w:szCs w:val="18"/>
        </w:rPr>
        <w:t>乙方交付之自行開發程式，應提供該資通系統之安全性檢測證明。</w:t>
      </w:r>
      <w:bookmarkEnd w:id="110"/>
      <w:bookmarkEnd w:id="111"/>
    </w:p>
    <w:p w14:paraId="3E34BA0A" w14:textId="77777777" w:rsidR="00502B51" w:rsidRPr="00C833BF" w:rsidRDefault="00502B51" w:rsidP="00085EC3">
      <w:pPr>
        <w:pStyle w:val="rfp3"/>
        <w:rPr>
          <w:sz w:val="24"/>
          <w:szCs w:val="18"/>
        </w:rPr>
      </w:pPr>
      <w:bookmarkStart w:id="112" w:name="_Toc64726075"/>
      <w:bookmarkStart w:id="113" w:name="_Toc127521618"/>
      <w:r w:rsidRPr="00C833BF">
        <w:rPr>
          <w:rFonts w:hint="eastAsia"/>
          <w:sz w:val="24"/>
          <w:szCs w:val="18"/>
        </w:rPr>
        <w:t>乙方交付之項目，含非自行開發之內容時，應標示內容與其來源及提供授權證明。</w:t>
      </w:r>
      <w:bookmarkEnd w:id="112"/>
      <w:bookmarkEnd w:id="113"/>
    </w:p>
    <w:p w14:paraId="07D1EDCC" w14:textId="77777777" w:rsidR="00502B51" w:rsidRPr="00C833BF" w:rsidRDefault="00502B51" w:rsidP="00085EC3">
      <w:pPr>
        <w:pStyle w:val="rfp3"/>
        <w:rPr>
          <w:sz w:val="24"/>
          <w:szCs w:val="18"/>
        </w:rPr>
      </w:pPr>
      <w:bookmarkStart w:id="114" w:name="_Toc64726076"/>
      <w:bookmarkStart w:id="115" w:name="_Toc127521619"/>
      <w:r w:rsidRPr="00C833BF">
        <w:rPr>
          <w:rFonts w:hint="eastAsia"/>
          <w:sz w:val="24"/>
          <w:szCs w:val="18"/>
        </w:rPr>
        <w:t>乙方知悉資通安全事件時，應立即通知甲方及採行之補救措施。</w:t>
      </w:r>
      <w:bookmarkEnd w:id="114"/>
      <w:bookmarkEnd w:id="115"/>
    </w:p>
    <w:p w14:paraId="1B9C6E9F" w14:textId="77777777" w:rsidR="00502B51" w:rsidRPr="00C833BF" w:rsidRDefault="00502B51" w:rsidP="00085EC3">
      <w:pPr>
        <w:pStyle w:val="rfp3"/>
        <w:rPr>
          <w:sz w:val="24"/>
          <w:szCs w:val="18"/>
        </w:rPr>
      </w:pPr>
      <w:bookmarkStart w:id="116" w:name="_Toc64726077"/>
      <w:bookmarkStart w:id="117" w:name="_Toc127521620"/>
      <w:r w:rsidRPr="00C833BF">
        <w:rPr>
          <w:rFonts w:hint="eastAsia"/>
          <w:sz w:val="24"/>
          <w:szCs w:val="18"/>
        </w:rPr>
        <w:t>乙方於本</w:t>
      </w:r>
      <w:r w:rsidR="00C83084">
        <w:rPr>
          <w:rFonts w:hint="eastAsia"/>
          <w:sz w:val="24"/>
          <w:szCs w:val="18"/>
        </w:rPr>
        <w:t>專</w:t>
      </w:r>
      <w:r w:rsidRPr="00C833BF">
        <w:rPr>
          <w:rFonts w:hint="eastAsia"/>
          <w:sz w:val="24"/>
          <w:szCs w:val="18"/>
        </w:rPr>
        <w:t>案契約終止時，應確認持有之本</w:t>
      </w:r>
      <w:r w:rsidR="00C83084">
        <w:rPr>
          <w:rFonts w:hint="eastAsia"/>
          <w:sz w:val="24"/>
          <w:szCs w:val="18"/>
        </w:rPr>
        <w:t>專</w:t>
      </w:r>
      <w:r w:rsidRPr="00C833BF">
        <w:rPr>
          <w:rFonts w:hint="eastAsia"/>
          <w:sz w:val="24"/>
          <w:szCs w:val="18"/>
        </w:rPr>
        <w:t>案相關資料之返還或刪除。</w:t>
      </w:r>
      <w:bookmarkEnd w:id="116"/>
      <w:bookmarkEnd w:id="117"/>
    </w:p>
    <w:p w14:paraId="5B4C967D" w14:textId="77777777" w:rsidR="00502B51" w:rsidRPr="00C833BF" w:rsidRDefault="000E6F81" w:rsidP="00085EC3">
      <w:pPr>
        <w:pStyle w:val="rfp3"/>
        <w:rPr>
          <w:b/>
          <w:sz w:val="24"/>
          <w:szCs w:val="18"/>
        </w:rPr>
      </w:pPr>
      <w:bookmarkStart w:id="118" w:name="_Toc127521621"/>
      <w:r w:rsidRPr="000E6F81">
        <w:rPr>
          <w:rFonts w:hint="eastAsia"/>
          <w:sz w:val="24"/>
          <w:szCs w:val="18"/>
        </w:rPr>
        <w:t>甲方得依業務之內容要求乙方調整相關資安防護措施。</w:t>
      </w:r>
      <w:bookmarkEnd w:id="118"/>
    </w:p>
    <w:p w14:paraId="24361340" w14:textId="77777777" w:rsidR="00A84CBB" w:rsidRPr="00C833BF" w:rsidRDefault="00502B51" w:rsidP="00085EC3">
      <w:pPr>
        <w:pStyle w:val="rfp3"/>
        <w:rPr>
          <w:szCs w:val="18"/>
        </w:rPr>
      </w:pPr>
      <w:bookmarkStart w:id="119" w:name="_Toc64726079"/>
      <w:bookmarkStart w:id="120" w:name="_Toc127521622"/>
      <w:r w:rsidRPr="00C833BF">
        <w:rPr>
          <w:rFonts w:hint="eastAsia"/>
          <w:sz w:val="24"/>
          <w:szCs w:val="18"/>
        </w:rPr>
        <w:t>甲方得稽核</w:t>
      </w:r>
      <w:r w:rsidR="000A4786" w:rsidRPr="00C833BF">
        <w:rPr>
          <w:rFonts w:hint="eastAsia"/>
          <w:sz w:val="24"/>
          <w:szCs w:val="18"/>
        </w:rPr>
        <w:t>乙方</w:t>
      </w:r>
      <w:r w:rsidRPr="00C833BF">
        <w:rPr>
          <w:rFonts w:hint="eastAsia"/>
          <w:sz w:val="24"/>
          <w:szCs w:val="18"/>
        </w:rPr>
        <w:t>關於本</w:t>
      </w:r>
      <w:r w:rsidR="00C83084">
        <w:rPr>
          <w:rFonts w:hint="eastAsia"/>
          <w:sz w:val="24"/>
          <w:szCs w:val="18"/>
        </w:rPr>
        <w:t>專</w:t>
      </w:r>
      <w:r w:rsidRPr="00C833BF">
        <w:rPr>
          <w:rFonts w:hint="eastAsia"/>
          <w:sz w:val="24"/>
          <w:szCs w:val="18"/>
        </w:rPr>
        <w:t>案之資安事項執行情形。</w:t>
      </w:r>
      <w:bookmarkEnd w:id="119"/>
      <w:bookmarkEnd w:id="120"/>
    </w:p>
    <w:p w14:paraId="498D4FEC" w14:textId="77777777" w:rsidR="002832BD" w:rsidRPr="00C833BF" w:rsidRDefault="002832BD" w:rsidP="00085EC3">
      <w:pPr>
        <w:pStyle w:val="rfp3"/>
        <w:rPr>
          <w:sz w:val="24"/>
          <w:szCs w:val="18"/>
        </w:rPr>
      </w:pPr>
      <w:bookmarkStart w:id="121" w:name="_Toc64726071"/>
      <w:bookmarkStart w:id="122" w:name="_Toc127521623"/>
      <w:r w:rsidRPr="00C833BF">
        <w:rPr>
          <w:rFonts w:hint="eastAsia"/>
          <w:sz w:val="24"/>
          <w:szCs w:val="18"/>
        </w:rPr>
        <w:t>乙方處理之業務若涉及國家機密者，相關執行人員應接受適任性查核。</w:t>
      </w:r>
      <w:bookmarkEnd w:id="121"/>
      <w:bookmarkEnd w:id="122"/>
    </w:p>
    <w:p w14:paraId="4D3FEA20" w14:textId="77777777" w:rsidR="002E53D9" w:rsidRPr="00C833BF" w:rsidRDefault="00062A3C" w:rsidP="00D94F0F">
      <w:pPr>
        <w:pStyle w:val="rfp3"/>
        <w:tabs>
          <w:tab w:val="num" w:pos="851"/>
        </w:tabs>
        <w:ind w:left="851" w:hanging="491"/>
        <w:rPr>
          <w:sz w:val="24"/>
          <w:szCs w:val="18"/>
        </w:rPr>
      </w:pPr>
      <w:bookmarkStart w:id="123" w:name="_Toc127521624"/>
      <w:r w:rsidRPr="00C833BF">
        <w:rPr>
          <w:rFonts w:hint="eastAsia"/>
          <w:sz w:val="24"/>
          <w:szCs w:val="18"/>
        </w:rPr>
        <w:t>乙方</w:t>
      </w:r>
      <w:r w:rsidR="002E53D9" w:rsidRPr="00C833BF">
        <w:rPr>
          <w:rFonts w:hint="eastAsia"/>
          <w:sz w:val="24"/>
          <w:szCs w:val="18"/>
        </w:rPr>
        <w:t>執行本</w:t>
      </w:r>
      <w:r w:rsidR="00C83084">
        <w:rPr>
          <w:rFonts w:hint="eastAsia"/>
          <w:sz w:val="24"/>
          <w:szCs w:val="18"/>
        </w:rPr>
        <w:t>專</w:t>
      </w:r>
      <w:r w:rsidR="002E53D9" w:rsidRPr="00C833BF">
        <w:rPr>
          <w:rFonts w:hint="eastAsia"/>
          <w:sz w:val="24"/>
          <w:szCs w:val="18"/>
        </w:rPr>
        <w:t>案之團隊成員不得為陸籍人士，並不得提供及使用大陸廠牌資通訊產品。</w:t>
      </w:r>
      <w:bookmarkEnd w:id="123"/>
    </w:p>
    <w:p w14:paraId="28059BDA" w14:textId="77777777" w:rsidR="00A4008F" w:rsidRPr="00C833BF" w:rsidRDefault="00826EB3" w:rsidP="00367B3D">
      <w:pPr>
        <w:pStyle w:val="rfp3"/>
        <w:tabs>
          <w:tab w:val="num" w:pos="1134"/>
        </w:tabs>
        <w:rPr>
          <w:sz w:val="24"/>
          <w:szCs w:val="18"/>
        </w:rPr>
      </w:pPr>
      <w:bookmarkStart w:id="124" w:name="_Toc127521625"/>
      <w:r w:rsidRPr="000338FA">
        <w:rPr>
          <w:sz w:val="24"/>
          <w:szCs w:val="18"/>
        </w:rPr>
        <w:t>為確保本專案品質，不接受</w:t>
      </w:r>
      <w:r>
        <w:rPr>
          <w:rFonts w:hint="eastAsia"/>
          <w:sz w:val="24"/>
          <w:szCs w:val="18"/>
        </w:rPr>
        <w:t>乙方</w:t>
      </w:r>
      <w:r w:rsidRPr="000338FA">
        <w:rPr>
          <w:sz w:val="24"/>
          <w:szCs w:val="18"/>
        </w:rPr>
        <w:t>轉包其它廠商之方式承接開發本案</w:t>
      </w:r>
      <w:r w:rsidRPr="00C833BF">
        <w:rPr>
          <w:sz w:val="24"/>
          <w:szCs w:val="18"/>
        </w:rPr>
        <w:t>。</w:t>
      </w:r>
      <w:bookmarkEnd w:id="124"/>
    </w:p>
    <w:p w14:paraId="7A38C5F2" w14:textId="77777777" w:rsidR="008E1C87" w:rsidRDefault="00BB174D" w:rsidP="00367B3D">
      <w:pPr>
        <w:pStyle w:val="rfp3"/>
        <w:tabs>
          <w:tab w:val="num" w:pos="1134"/>
        </w:tabs>
        <w:rPr>
          <w:sz w:val="24"/>
          <w:szCs w:val="18"/>
        </w:rPr>
      </w:pPr>
      <w:bookmarkStart w:id="125" w:name="_Hlk134692566"/>
      <w:r w:rsidRPr="00C833BF">
        <w:rPr>
          <w:rFonts w:hint="eastAsia"/>
          <w:sz w:val="24"/>
          <w:szCs w:val="18"/>
        </w:rPr>
        <w:t>乙方</w:t>
      </w:r>
      <w:r w:rsidR="008E1C87" w:rsidRPr="00613AFD">
        <w:rPr>
          <w:rFonts w:hint="eastAsia"/>
          <w:sz w:val="24"/>
          <w:szCs w:val="18"/>
        </w:rPr>
        <w:t>須就資安管理自評，請參考</w:t>
      </w:r>
      <w:r w:rsidR="009E594A">
        <w:rPr>
          <w:rFonts w:hint="eastAsia"/>
          <w:sz w:val="24"/>
          <w:szCs w:val="18"/>
        </w:rPr>
        <w:t>【柒、</w:t>
      </w:r>
      <w:r w:rsidR="008E1C87" w:rsidRPr="00613AFD">
        <w:rPr>
          <w:rFonts w:hint="eastAsia"/>
          <w:sz w:val="24"/>
          <w:szCs w:val="18"/>
        </w:rPr>
        <w:t>附件</w:t>
      </w:r>
      <w:r w:rsidR="009E594A">
        <w:rPr>
          <w:rFonts w:hint="eastAsia"/>
          <w:sz w:val="24"/>
          <w:szCs w:val="18"/>
        </w:rPr>
        <w:t>】</w:t>
      </w:r>
      <w:r w:rsidR="00BE02CC" w:rsidRPr="00573A88">
        <w:rPr>
          <w:sz w:val="24"/>
          <w:szCs w:val="18"/>
        </w:rPr>
        <w:t>ISMS-04-055 </w:t>
      </w:r>
      <w:r w:rsidR="00BE02CC" w:rsidRPr="00573A88">
        <w:rPr>
          <w:sz w:val="24"/>
          <w:szCs w:val="18"/>
        </w:rPr>
        <w:t>供應商自我評估表</w:t>
      </w:r>
      <w:r w:rsidR="00613AFD">
        <w:rPr>
          <w:rFonts w:hint="eastAsia"/>
          <w:sz w:val="24"/>
          <w:szCs w:val="18"/>
        </w:rPr>
        <w:t>。</w:t>
      </w:r>
    </w:p>
    <w:p w14:paraId="6F0EC741" w14:textId="4352A33D" w:rsidR="00BC3E52" w:rsidRDefault="00BC3E52" w:rsidP="00367B3D">
      <w:pPr>
        <w:pStyle w:val="rfp3"/>
        <w:tabs>
          <w:tab w:val="num" w:pos="1134"/>
        </w:tabs>
        <w:rPr>
          <w:sz w:val="24"/>
          <w:szCs w:val="18"/>
        </w:rPr>
      </w:pPr>
      <w:r w:rsidRPr="00573A88">
        <w:rPr>
          <w:sz w:val="24"/>
          <w:szCs w:val="18"/>
        </w:rPr>
        <w:t>依中心「委外管理程序書」規定，乙方應配合甲方完成「</w:t>
      </w:r>
      <w:r w:rsidRPr="00573A88">
        <w:rPr>
          <w:sz w:val="24"/>
          <w:szCs w:val="18"/>
        </w:rPr>
        <w:t>ISMS-04-057</w:t>
      </w:r>
      <w:r w:rsidRPr="00573A88">
        <w:rPr>
          <w:sz w:val="24"/>
          <w:szCs w:val="18"/>
        </w:rPr>
        <w:t>資通系統籌獲各階段資安強化措施執行檢核表</w:t>
      </w:r>
      <w:r w:rsidR="0023450A">
        <w:rPr>
          <w:rFonts w:hint="eastAsia"/>
          <w:sz w:val="24"/>
          <w:szCs w:val="18"/>
        </w:rPr>
        <w:t>(</w:t>
      </w:r>
      <w:r w:rsidR="0023450A" w:rsidRPr="00613AFD">
        <w:rPr>
          <w:rFonts w:hint="eastAsia"/>
          <w:sz w:val="24"/>
          <w:szCs w:val="18"/>
        </w:rPr>
        <w:t>請參考</w:t>
      </w:r>
      <w:r w:rsidR="0023450A">
        <w:rPr>
          <w:rFonts w:hint="eastAsia"/>
          <w:sz w:val="24"/>
          <w:szCs w:val="18"/>
        </w:rPr>
        <w:t>【柒、</w:t>
      </w:r>
      <w:r w:rsidR="0023450A" w:rsidRPr="00613AFD">
        <w:rPr>
          <w:rFonts w:hint="eastAsia"/>
          <w:sz w:val="24"/>
          <w:szCs w:val="18"/>
        </w:rPr>
        <w:t>附件</w:t>
      </w:r>
      <w:r w:rsidR="0023450A">
        <w:rPr>
          <w:rFonts w:hint="eastAsia"/>
          <w:sz w:val="24"/>
          <w:szCs w:val="18"/>
        </w:rPr>
        <w:t>】</w:t>
      </w:r>
      <w:r w:rsidR="0023450A">
        <w:rPr>
          <w:rFonts w:hint="eastAsia"/>
          <w:sz w:val="24"/>
          <w:szCs w:val="18"/>
        </w:rPr>
        <w:t>)</w:t>
      </w:r>
      <w:r w:rsidRPr="00573A88">
        <w:rPr>
          <w:sz w:val="24"/>
          <w:szCs w:val="18"/>
        </w:rPr>
        <w:t>」內之</w:t>
      </w:r>
      <w:r w:rsidR="00072444">
        <w:rPr>
          <w:rFonts w:hint="eastAsia"/>
          <w:sz w:val="24"/>
          <w:szCs w:val="18"/>
        </w:rPr>
        <w:t>維運階段</w:t>
      </w:r>
      <w:r w:rsidRPr="00573A88">
        <w:rPr>
          <w:sz w:val="24"/>
          <w:szCs w:val="18"/>
        </w:rPr>
        <w:t>檢核事項。</w:t>
      </w:r>
    </w:p>
    <w:p w14:paraId="24FEE9A6" w14:textId="5ECDA6C8" w:rsidR="003C7B84" w:rsidRDefault="003C7B84" w:rsidP="00367B3D">
      <w:pPr>
        <w:pStyle w:val="rfp3"/>
        <w:tabs>
          <w:tab w:val="num" w:pos="1134"/>
        </w:tabs>
        <w:rPr>
          <w:sz w:val="24"/>
          <w:szCs w:val="18"/>
        </w:rPr>
      </w:pPr>
      <w:r w:rsidRPr="00937F0A">
        <w:rPr>
          <w:rFonts w:hint="eastAsia"/>
          <w:color w:val="000000"/>
          <w:sz w:val="24"/>
          <w:szCs w:val="18"/>
        </w:rPr>
        <w:t>乙方維護系統應以於</w:t>
      </w:r>
      <w:r w:rsidR="00506860">
        <w:rPr>
          <w:rFonts w:hint="eastAsia"/>
          <w:sz w:val="24"/>
          <w:szCs w:val="24"/>
        </w:rPr>
        <w:t>甲方</w:t>
      </w:r>
      <w:r w:rsidRPr="00937F0A">
        <w:rPr>
          <w:rFonts w:hint="eastAsia"/>
          <w:color w:val="000000"/>
          <w:sz w:val="24"/>
          <w:szCs w:val="18"/>
        </w:rPr>
        <w:t>內之主機進行為原則，有例外情形時須經</w:t>
      </w:r>
      <w:r w:rsidRPr="00A1249B">
        <w:rPr>
          <w:sz w:val="24"/>
          <w:szCs w:val="24"/>
        </w:rPr>
        <w:t>甲方</w:t>
      </w:r>
      <w:r w:rsidRPr="00937F0A">
        <w:rPr>
          <w:rFonts w:hint="eastAsia"/>
          <w:color w:val="000000"/>
          <w:sz w:val="24"/>
          <w:szCs w:val="18"/>
        </w:rPr>
        <w:t>書面同意，除應簽署保密切結書外，須將資料去識別化後，始能攜出進行系統開發維護。</w:t>
      </w:r>
    </w:p>
    <w:bookmarkEnd w:id="125"/>
    <w:p w14:paraId="62564178" w14:textId="77777777" w:rsidR="009E594A" w:rsidRPr="00855341" w:rsidRDefault="00994B8D" w:rsidP="009D2594">
      <w:pPr>
        <w:pStyle w:val="rfp10"/>
        <w:tabs>
          <w:tab w:val="clear" w:pos="0"/>
          <w:tab w:val="num" w:pos="567"/>
        </w:tabs>
        <w:spacing w:afterLines="50" w:after="180"/>
        <w:outlineLvl w:val="0"/>
        <w:rPr>
          <w:sz w:val="28"/>
          <w:szCs w:val="28"/>
        </w:rPr>
      </w:pPr>
      <w:r>
        <w:rPr>
          <w:b w:val="0"/>
          <w:sz w:val="24"/>
          <w:szCs w:val="24"/>
        </w:rPr>
        <w:br w:type="page"/>
      </w:r>
      <w:bookmarkStart w:id="126" w:name="_Toc159072235"/>
      <w:bookmarkStart w:id="127" w:name="_Toc159072768"/>
      <w:r w:rsidR="009E594A">
        <w:rPr>
          <w:rFonts w:hint="eastAsia"/>
          <w:sz w:val="28"/>
          <w:szCs w:val="28"/>
        </w:rPr>
        <w:lastRenderedPageBreak/>
        <w:t>附件</w:t>
      </w:r>
      <w:bookmarkEnd w:id="126"/>
      <w:bookmarkEnd w:id="127"/>
    </w:p>
    <w:p w14:paraId="04C3841D" w14:textId="110B87BF" w:rsidR="000E1343" w:rsidRDefault="00CD64E5" w:rsidP="00C41132">
      <w:pPr>
        <w:pStyle w:val="rfp5"/>
        <w:tabs>
          <w:tab w:val="clear" w:pos="2280"/>
        </w:tabs>
        <w:ind w:left="993"/>
      </w:pPr>
      <w:bookmarkStart w:id="128" w:name="_Toc151459412"/>
      <w:bookmarkStart w:id="129" w:name="_Toc151476907"/>
      <w:bookmarkStart w:id="130" w:name="_Toc151716489"/>
      <w:bookmarkStart w:id="131" w:name="_Toc151983755"/>
      <w:bookmarkStart w:id="132" w:name="_Toc152071012"/>
      <w:bookmarkStart w:id="133" w:name="_Toc159072236"/>
      <w:bookmarkStart w:id="134" w:name="_Toc129247409"/>
      <w:r w:rsidRPr="00CD64E5">
        <w:rPr>
          <w:rFonts w:hint="eastAsia"/>
        </w:rPr>
        <w:t xml:space="preserve">ISMS-04-055 </w:t>
      </w:r>
      <w:r w:rsidRPr="00CD64E5">
        <w:rPr>
          <w:rFonts w:hint="eastAsia"/>
        </w:rPr>
        <w:t>供應商自我評估表</w:t>
      </w:r>
    </w:p>
    <w:p w14:paraId="60BC5A69" w14:textId="720EF727" w:rsidR="00F00E46" w:rsidRPr="000E1343" w:rsidRDefault="00F00E46" w:rsidP="00C41132">
      <w:pPr>
        <w:pStyle w:val="rfp5"/>
        <w:tabs>
          <w:tab w:val="clear" w:pos="2280"/>
        </w:tabs>
        <w:ind w:left="993"/>
      </w:pPr>
      <w:r w:rsidRPr="000E1343">
        <w:rPr>
          <w:rFonts w:hint="eastAsia"/>
        </w:rPr>
        <w:t xml:space="preserve">ISMS-04-057 </w:t>
      </w:r>
      <w:r w:rsidRPr="000E1343">
        <w:rPr>
          <w:rFonts w:hint="eastAsia"/>
        </w:rPr>
        <w:t>資通系統籌獲各階段資安強化措施執行檢核表</w:t>
      </w:r>
    </w:p>
    <w:bookmarkEnd w:id="128"/>
    <w:bookmarkEnd w:id="129"/>
    <w:bookmarkEnd w:id="130"/>
    <w:bookmarkEnd w:id="131"/>
    <w:bookmarkEnd w:id="132"/>
    <w:bookmarkEnd w:id="133"/>
    <w:bookmarkEnd w:id="134"/>
    <w:p w14:paraId="5002351E" w14:textId="47ED7A81" w:rsidR="00E92F77" w:rsidRPr="00994B8D" w:rsidRDefault="00E92F77" w:rsidP="009052E8">
      <w:pPr>
        <w:pStyle w:val="rfp2"/>
        <w:numPr>
          <w:ilvl w:val="0"/>
          <w:numId w:val="0"/>
        </w:numPr>
        <w:spacing w:afterLines="50" w:after="180" w:line="240" w:lineRule="atLeast"/>
        <w:ind w:left="849"/>
        <w:rPr>
          <w:b w:val="0"/>
          <w:sz w:val="24"/>
          <w:szCs w:val="24"/>
        </w:rPr>
      </w:pPr>
    </w:p>
    <w:sectPr w:rsidR="00E92F77" w:rsidRPr="00994B8D" w:rsidSect="006F2A6F">
      <w:footerReference w:type="first" r:id="rId15"/>
      <w:pgSz w:w="11906" w:h="16838"/>
      <w:pgMar w:top="1440" w:right="1080" w:bottom="1440" w:left="1080" w:header="1077" w:footer="567" w:gutter="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3E28F" w14:textId="77777777" w:rsidR="00CC4D26" w:rsidRDefault="00CC4D26">
      <w:r>
        <w:separator/>
      </w:r>
    </w:p>
  </w:endnote>
  <w:endnote w:type="continuationSeparator" w:id="0">
    <w:p w14:paraId="66844078" w14:textId="77777777" w:rsidR="00CC4D26" w:rsidRDefault="00CC4D26">
      <w:r>
        <w:continuationSeparator/>
      </w:r>
    </w:p>
  </w:endnote>
  <w:endnote w:type="continuationNotice" w:id="1">
    <w:p w14:paraId="6EDBFD41" w14:textId="77777777" w:rsidR="00CC4D26" w:rsidRDefault="00CC4D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altName w:val="Microsoft YaHei"/>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雅真中楷">
    <w:altName w:val="新細明體"/>
    <w:charset w:val="88"/>
    <w:family w:val="modern"/>
    <w:pitch w:val="fixed"/>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文新字海-中楷">
    <w:altName w:val="細明體"/>
    <w:panose1 w:val="00000000000000000000"/>
    <w:charset w:val="88"/>
    <w:family w:val="modern"/>
    <w:notTrueType/>
    <w:pitch w:val="fixed"/>
    <w:sig w:usb0="00000001" w:usb1="08080000" w:usb2="00000010" w:usb3="00000000" w:csb0="00100000" w:csb1="00000000"/>
  </w:font>
  <w:font w:name="全真楷書">
    <w:altName w:val="新細明體"/>
    <w:panose1 w:val="00000000000000000000"/>
    <w:charset w:val="88"/>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83C7B" w14:textId="77777777" w:rsidR="00F42BE7" w:rsidRDefault="00F42BE7" w:rsidP="002B6514">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5765133F" w14:textId="77777777" w:rsidR="00F42BE7" w:rsidRDefault="00F42BE7">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A58FF2" w14:textId="77777777" w:rsidR="00AA1116" w:rsidRDefault="00AA1116" w:rsidP="00AA1116">
    <w:pPr>
      <w:pStyle w:val="a7"/>
      <w:tabs>
        <w:tab w:val="clear" w:pos="4153"/>
        <w:tab w:val="clear" w:pos="8306"/>
        <w:tab w:val="left" w:pos="3081"/>
      </w:tabs>
      <w:jc w:val="center"/>
    </w:pPr>
  </w:p>
  <w:p w14:paraId="7D8FFEC4" w14:textId="77777777" w:rsidR="000477CF" w:rsidRDefault="000477CF" w:rsidP="000477CF">
    <w:pPr>
      <w:pStyle w:val="a7"/>
      <w:tabs>
        <w:tab w:val="clear" w:pos="4153"/>
        <w:tab w:val="clear" w:pos="8306"/>
        <w:tab w:val="left" w:pos="3081"/>
      </w:tabs>
      <w:jc w:val="center"/>
    </w:pPr>
    <w:r>
      <w:fldChar w:fldCharType="begin"/>
    </w:r>
    <w:r>
      <w:instrText>PAGE   \* MERGEFORMAT</w:instrText>
    </w:r>
    <w:r>
      <w:fldChar w:fldCharType="separate"/>
    </w:r>
    <w:r w:rsidR="00871F87">
      <w:rPr>
        <w:noProof/>
      </w:rPr>
      <w:t>11</w:t>
    </w:r>
    <w:r>
      <w:fldChar w:fldCharType="end"/>
    </w:r>
  </w:p>
  <w:p w14:paraId="182DACD3" w14:textId="77777777" w:rsidR="003D6865" w:rsidRPr="00AA1116" w:rsidRDefault="003D6865" w:rsidP="00AA1116">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F11A8A" w14:textId="77777777" w:rsidR="003C0B9C" w:rsidRDefault="003C0B9C" w:rsidP="003C0B9C">
    <w:pPr>
      <w:pStyle w:val="a7"/>
      <w:tabs>
        <w:tab w:val="clear" w:pos="4153"/>
        <w:tab w:val="clear" w:pos="8306"/>
        <w:tab w:val="left" w:pos="3081"/>
      </w:tabs>
      <w:jc w:val="center"/>
    </w:pPr>
    <w:r>
      <w:fldChar w:fldCharType="begin"/>
    </w:r>
    <w:r>
      <w:instrText>PAGE   \* MERGEFORMAT</w:instrText>
    </w:r>
    <w:r>
      <w:fldChar w:fldCharType="separate"/>
    </w:r>
    <w:r w:rsidR="00871F87">
      <w:rPr>
        <w:noProof/>
      </w:rPr>
      <w:t>2</w:t>
    </w:r>
    <w:r>
      <w:fldChar w:fldCharType="end"/>
    </w:r>
  </w:p>
  <w:p w14:paraId="269404C3" w14:textId="77777777" w:rsidR="007C0072" w:rsidRPr="003C0B9C" w:rsidRDefault="007C0072" w:rsidP="003C0B9C">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FEFA94" w14:textId="77777777" w:rsidR="00CC4D26" w:rsidRDefault="00CC4D26">
      <w:r>
        <w:separator/>
      </w:r>
    </w:p>
  </w:footnote>
  <w:footnote w:type="continuationSeparator" w:id="0">
    <w:p w14:paraId="1985D4A0" w14:textId="77777777" w:rsidR="00CC4D26" w:rsidRDefault="00CC4D26">
      <w:r>
        <w:continuationSeparator/>
      </w:r>
    </w:p>
  </w:footnote>
  <w:footnote w:type="continuationNotice" w:id="1">
    <w:p w14:paraId="6D8E092D" w14:textId="77777777" w:rsidR="00CC4D26" w:rsidRDefault="00CC4D2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a"/>
      <w:lvlText w:val="*"/>
      <w:lvlJc w:val="left"/>
    </w:lvl>
  </w:abstractNum>
  <w:abstractNum w:abstractNumId="1" w15:restartNumberingAfterBreak="0">
    <w:nsid w:val="0B090D4A"/>
    <w:multiLevelType w:val="hybridMultilevel"/>
    <w:tmpl w:val="F2F400A8"/>
    <w:lvl w:ilvl="0" w:tplc="0409000B">
      <w:start w:val="1"/>
      <w:numFmt w:val="bullet"/>
      <w:lvlText w:val=""/>
      <w:lvlJc w:val="left"/>
      <w:pPr>
        <w:ind w:left="2748" w:hanging="480"/>
      </w:pPr>
      <w:rPr>
        <w:rFonts w:ascii="Wingdings" w:hAnsi="Wingdings" w:hint="default"/>
      </w:rPr>
    </w:lvl>
    <w:lvl w:ilvl="1" w:tplc="04090003" w:tentative="1">
      <w:start w:val="1"/>
      <w:numFmt w:val="bullet"/>
      <w:lvlText w:val=""/>
      <w:lvlJc w:val="left"/>
      <w:pPr>
        <w:ind w:left="3228" w:hanging="480"/>
      </w:pPr>
      <w:rPr>
        <w:rFonts w:ascii="Wingdings" w:hAnsi="Wingdings" w:hint="default"/>
      </w:rPr>
    </w:lvl>
    <w:lvl w:ilvl="2" w:tplc="04090005" w:tentative="1">
      <w:start w:val="1"/>
      <w:numFmt w:val="bullet"/>
      <w:lvlText w:val=""/>
      <w:lvlJc w:val="left"/>
      <w:pPr>
        <w:ind w:left="3708" w:hanging="480"/>
      </w:pPr>
      <w:rPr>
        <w:rFonts w:ascii="Wingdings" w:hAnsi="Wingdings" w:hint="default"/>
      </w:rPr>
    </w:lvl>
    <w:lvl w:ilvl="3" w:tplc="04090001" w:tentative="1">
      <w:start w:val="1"/>
      <w:numFmt w:val="bullet"/>
      <w:lvlText w:val=""/>
      <w:lvlJc w:val="left"/>
      <w:pPr>
        <w:ind w:left="4188" w:hanging="480"/>
      </w:pPr>
      <w:rPr>
        <w:rFonts w:ascii="Wingdings" w:hAnsi="Wingdings" w:hint="default"/>
      </w:rPr>
    </w:lvl>
    <w:lvl w:ilvl="4" w:tplc="04090003" w:tentative="1">
      <w:start w:val="1"/>
      <w:numFmt w:val="bullet"/>
      <w:lvlText w:val=""/>
      <w:lvlJc w:val="left"/>
      <w:pPr>
        <w:ind w:left="4668" w:hanging="480"/>
      </w:pPr>
      <w:rPr>
        <w:rFonts w:ascii="Wingdings" w:hAnsi="Wingdings" w:hint="default"/>
      </w:rPr>
    </w:lvl>
    <w:lvl w:ilvl="5" w:tplc="04090005" w:tentative="1">
      <w:start w:val="1"/>
      <w:numFmt w:val="bullet"/>
      <w:lvlText w:val=""/>
      <w:lvlJc w:val="left"/>
      <w:pPr>
        <w:ind w:left="5148" w:hanging="480"/>
      </w:pPr>
      <w:rPr>
        <w:rFonts w:ascii="Wingdings" w:hAnsi="Wingdings" w:hint="default"/>
      </w:rPr>
    </w:lvl>
    <w:lvl w:ilvl="6" w:tplc="04090001" w:tentative="1">
      <w:start w:val="1"/>
      <w:numFmt w:val="bullet"/>
      <w:lvlText w:val=""/>
      <w:lvlJc w:val="left"/>
      <w:pPr>
        <w:ind w:left="5628" w:hanging="480"/>
      </w:pPr>
      <w:rPr>
        <w:rFonts w:ascii="Wingdings" w:hAnsi="Wingdings" w:hint="default"/>
      </w:rPr>
    </w:lvl>
    <w:lvl w:ilvl="7" w:tplc="04090003" w:tentative="1">
      <w:start w:val="1"/>
      <w:numFmt w:val="bullet"/>
      <w:lvlText w:val=""/>
      <w:lvlJc w:val="left"/>
      <w:pPr>
        <w:ind w:left="6108" w:hanging="480"/>
      </w:pPr>
      <w:rPr>
        <w:rFonts w:ascii="Wingdings" w:hAnsi="Wingdings" w:hint="default"/>
      </w:rPr>
    </w:lvl>
    <w:lvl w:ilvl="8" w:tplc="04090005" w:tentative="1">
      <w:start w:val="1"/>
      <w:numFmt w:val="bullet"/>
      <w:lvlText w:val=""/>
      <w:lvlJc w:val="left"/>
      <w:pPr>
        <w:ind w:left="6588" w:hanging="480"/>
      </w:pPr>
      <w:rPr>
        <w:rFonts w:ascii="Wingdings" w:hAnsi="Wingdings" w:hint="default"/>
      </w:rPr>
    </w:lvl>
  </w:abstractNum>
  <w:abstractNum w:abstractNumId="2" w15:restartNumberingAfterBreak="0">
    <w:nsid w:val="0C6B2598"/>
    <w:multiLevelType w:val="hybridMultilevel"/>
    <w:tmpl w:val="E5E0815E"/>
    <w:lvl w:ilvl="0" w:tplc="A81E0B22">
      <w:start w:val="1"/>
      <w:numFmt w:val="taiwaneseCountingThousand"/>
      <w:lvlText w:val="%1、"/>
      <w:lvlJc w:val="left"/>
      <w:pPr>
        <w:tabs>
          <w:tab w:val="num" w:pos="0"/>
        </w:tabs>
        <w:ind w:left="648" w:hanging="648"/>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15:restartNumberingAfterBreak="0">
    <w:nsid w:val="0CB11369"/>
    <w:multiLevelType w:val="hybridMultilevel"/>
    <w:tmpl w:val="8C064A06"/>
    <w:lvl w:ilvl="0" w:tplc="0409000B">
      <w:start w:val="1"/>
      <w:numFmt w:val="bullet"/>
      <w:lvlText w:val=""/>
      <w:lvlJc w:val="left"/>
      <w:pPr>
        <w:ind w:left="2748" w:hanging="480"/>
      </w:pPr>
      <w:rPr>
        <w:rFonts w:ascii="Wingdings" w:hAnsi="Wingdings" w:hint="default"/>
      </w:rPr>
    </w:lvl>
    <w:lvl w:ilvl="1" w:tplc="04090003" w:tentative="1">
      <w:start w:val="1"/>
      <w:numFmt w:val="bullet"/>
      <w:lvlText w:val=""/>
      <w:lvlJc w:val="left"/>
      <w:pPr>
        <w:ind w:left="3228" w:hanging="480"/>
      </w:pPr>
      <w:rPr>
        <w:rFonts w:ascii="Wingdings" w:hAnsi="Wingdings" w:hint="default"/>
      </w:rPr>
    </w:lvl>
    <w:lvl w:ilvl="2" w:tplc="04090005" w:tentative="1">
      <w:start w:val="1"/>
      <w:numFmt w:val="bullet"/>
      <w:lvlText w:val=""/>
      <w:lvlJc w:val="left"/>
      <w:pPr>
        <w:ind w:left="3708" w:hanging="480"/>
      </w:pPr>
      <w:rPr>
        <w:rFonts w:ascii="Wingdings" w:hAnsi="Wingdings" w:hint="default"/>
      </w:rPr>
    </w:lvl>
    <w:lvl w:ilvl="3" w:tplc="04090001" w:tentative="1">
      <w:start w:val="1"/>
      <w:numFmt w:val="bullet"/>
      <w:lvlText w:val=""/>
      <w:lvlJc w:val="left"/>
      <w:pPr>
        <w:ind w:left="4188" w:hanging="480"/>
      </w:pPr>
      <w:rPr>
        <w:rFonts w:ascii="Wingdings" w:hAnsi="Wingdings" w:hint="default"/>
      </w:rPr>
    </w:lvl>
    <w:lvl w:ilvl="4" w:tplc="04090003" w:tentative="1">
      <w:start w:val="1"/>
      <w:numFmt w:val="bullet"/>
      <w:lvlText w:val=""/>
      <w:lvlJc w:val="left"/>
      <w:pPr>
        <w:ind w:left="4668" w:hanging="480"/>
      </w:pPr>
      <w:rPr>
        <w:rFonts w:ascii="Wingdings" w:hAnsi="Wingdings" w:hint="default"/>
      </w:rPr>
    </w:lvl>
    <w:lvl w:ilvl="5" w:tplc="04090005" w:tentative="1">
      <w:start w:val="1"/>
      <w:numFmt w:val="bullet"/>
      <w:lvlText w:val=""/>
      <w:lvlJc w:val="left"/>
      <w:pPr>
        <w:ind w:left="5148" w:hanging="480"/>
      </w:pPr>
      <w:rPr>
        <w:rFonts w:ascii="Wingdings" w:hAnsi="Wingdings" w:hint="default"/>
      </w:rPr>
    </w:lvl>
    <w:lvl w:ilvl="6" w:tplc="04090001" w:tentative="1">
      <w:start w:val="1"/>
      <w:numFmt w:val="bullet"/>
      <w:lvlText w:val=""/>
      <w:lvlJc w:val="left"/>
      <w:pPr>
        <w:ind w:left="5628" w:hanging="480"/>
      </w:pPr>
      <w:rPr>
        <w:rFonts w:ascii="Wingdings" w:hAnsi="Wingdings" w:hint="default"/>
      </w:rPr>
    </w:lvl>
    <w:lvl w:ilvl="7" w:tplc="04090003" w:tentative="1">
      <w:start w:val="1"/>
      <w:numFmt w:val="bullet"/>
      <w:lvlText w:val=""/>
      <w:lvlJc w:val="left"/>
      <w:pPr>
        <w:ind w:left="6108" w:hanging="480"/>
      </w:pPr>
      <w:rPr>
        <w:rFonts w:ascii="Wingdings" w:hAnsi="Wingdings" w:hint="default"/>
      </w:rPr>
    </w:lvl>
    <w:lvl w:ilvl="8" w:tplc="04090005" w:tentative="1">
      <w:start w:val="1"/>
      <w:numFmt w:val="bullet"/>
      <w:lvlText w:val=""/>
      <w:lvlJc w:val="left"/>
      <w:pPr>
        <w:ind w:left="6588" w:hanging="480"/>
      </w:pPr>
      <w:rPr>
        <w:rFonts w:ascii="Wingdings" w:hAnsi="Wingdings" w:hint="default"/>
      </w:rPr>
    </w:lvl>
  </w:abstractNum>
  <w:abstractNum w:abstractNumId="4" w15:restartNumberingAfterBreak="0">
    <w:nsid w:val="0E30692F"/>
    <w:multiLevelType w:val="hybridMultilevel"/>
    <w:tmpl w:val="18C459C6"/>
    <w:lvl w:ilvl="0" w:tplc="3132B278">
      <w:start w:val="1"/>
      <w:numFmt w:val="ideographLegalTraditional"/>
      <w:pStyle w:val="RFP1"/>
      <w:lvlText w:val="%1、"/>
      <w:lvlJc w:val="left"/>
      <w:pPr>
        <w:tabs>
          <w:tab w:val="num" w:pos="482"/>
        </w:tabs>
        <w:ind w:left="482" w:hanging="480"/>
      </w:pPr>
      <w:rPr>
        <w:rFonts w:hint="default"/>
        <w:b/>
      </w:rPr>
    </w:lvl>
    <w:lvl w:ilvl="1" w:tplc="04090015">
      <w:start w:val="1"/>
      <w:numFmt w:val="taiwaneseCountingThousand"/>
      <w:lvlText w:val="%2、"/>
      <w:lvlJc w:val="left"/>
      <w:pPr>
        <w:tabs>
          <w:tab w:val="num" w:pos="962"/>
        </w:tabs>
        <w:ind w:left="962" w:hanging="480"/>
      </w:pPr>
      <w:rPr>
        <w:rFonts w:hint="default"/>
        <w:b/>
      </w:rPr>
    </w:lvl>
    <w:lvl w:ilvl="2" w:tplc="BE2E5CCC">
      <w:start w:val="1"/>
      <w:numFmt w:val="taiwaneseCountingThousand"/>
      <w:lvlText w:val="(%3)、"/>
      <w:lvlJc w:val="left"/>
      <w:pPr>
        <w:tabs>
          <w:tab w:val="num" w:pos="1322"/>
        </w:tabs>
        <w:ind w:left="1322" w:hanging="360"/>
      </w:pPr>
      <w:rPr>
        <w:rFonts w:hint="default"/>
        <w:b w:val="0"/>
      </w:rPr>
    </w:lvl>
    <w:lvl w:ilvl="3" w:tplc="0409000F">
      <w:start w:val="1"/>
      <w:numFmt w:val="decimal"/>
      <w:lvlText w:val="%4."/>
      <w:lvlJc w:val="left"/>
      <w:pPr>
        <w:tabs>
          <w:tab w:val="num" w:pos="1922"/>
        </w:tabs>
        <w:ind w:left="1922" w:hanging="480"/>
      </w:pPr>
      <w:rPr>
        <w:rFonts w:hint="default"/>
      </w:rPr>
    </w:lvl>
    <w:lvl w:ilvl="4" w:tplc="8BBAEA36">
      <w:start w:val="1"/>
      <w:numFmt w:val="decimal"/>
      <w:lvlText w:val="(%5)"/>
      <w:lvlJc w:val="left"/>
      <w:pPr>
        <w:tabs>
          <w:tab w:val="num" w:pos="2642"/>
        </w:tabs>
        <w:ind w:left="2642" w:hanging="720"/>
      </w:pPr>
      <w:rPr>
        <w:rFonts w:hint="default"/>
      </w:rPr>
    </w:lvl>
    <w:lvl w:ilvl="5" w:tplc="8BBAEA36">
      <w:start w:val="1"/>
      <w:numFmt w:val="decimal"/>
      <w:lvlText w:val="(%6)"/>
      <w:lvlJc w:val="left"/>
      <w:pPr>
        <w:tabs>
          <w:tab w:val="num" w:pos="2882"/>
        </w:tabs>
        <w:ind w:left="2882" w:hanging="480"/>
      </w:pPr>
      <w:rPr>
        <w:rFonts w:hint="default"/>
      </w:rPr>
    </w:lvl>
    <w:lvl w:ilvl="6" w:tplc="0409000F" w:tentative="1">
      <w:start w:val="1"/>
      <w:numFmt w:val="decimal"/>
      <w:lvlText w:val="%7."/>
      <w:lvlJc w:val="left"/>
      <w:pPr>
        <w:tabs>
          <w:tab w:val="num" w:pos="3362"/>
        </w:tabs>
        <w:ind w:left="3362" w:hanging="480"/>
      </w:pPr>
    </w:lvl>
    <w:lvl w:ilvl="7" w:tplc="04090019" w:tentative="1">
      <w:start w:val="1"/>
      <w:numFmt w:val="ideographTraditional"/>
      <w:lvlText w:val="%8、"/>
      <w:lvlJc w:val="left"/>
      <w:pPr>
        <w:tabs>
          <w:tab w:val="num" w:pos="3842"/>
        </w:tabs>
        <w:ind w:left="3842" w:hanging="480"/>
      </w:pPr>
    </w:lvl>
    <w:lvl w:ilvl="8" w:tplc="0409001B" w:tentative="1">
      <w:start w:val="1"/>
      <w:numFmt w:val="lowerRoman"/>
      <w:lvlText w:val="%9."/>
      <w:lvlJc w:val="right"/>
      <w:pPr>
        <w:tabs>
          <w:tab w:val="num" w:pos="4322"/>
        </w:tabs>
        <w:ind w:left="4322" w:hanging="480"/>
      </w:pPr>
    </w:lvl>
  </w:abstractNum>
  <w:abstractNum w:abstractNumId="5" w15:restartNumberingAfterBreak="0">
    <w:nsid w:val="0E644D2E"/>
    <w:multiLevelType w:val="hybridMultilevel"/>
    <w:tmpl w:val="47B691B6"/>
    <w:lvl w:ilvl="0" w:tplc="04090001">
      <w:start w:val="1"/>
      <w:numFmt w:val="bullet"/>
      <w:lvlText w:val=""/>
      <w:lvlJc w:val="left"/>
      <w:pPr>
        <w:ind w:left="2400" w:hanging="480"/>
      </w:pPr>
      <w:rPr>
        <w:rFonts w:ascii="Wingdings" w:hAnsi="Wingdings" w:hint="default"/>
      </w:rPr>
    </w:lvl>
    <w:lvl w:ilvl="1" w:tplc="04090003" w:tentative="1">
      <w:start w:val="1"/>
      <w:numFmt w:val="bullet"/>
      <w:lvlText w:val=""/>
      <w:lvlJc w:val="left"/>
      <w:pPr>
        <w:ind w:left="2880" w:hanging="480"/>
      </w:pPr>
      <w:rPr>
        <w:rFonts w:ascii="Wingdings" w:hAnsi="Wingdings" w:hint="default"/>
      </w:rPr>
    </w:lvl>
    <w:lvl w:ilvl="2" w:tplc="04090005" w:tentative="1">
      <w:start w:val="1"/>
      <w:numFmt w:val="bullet"/>
      <w:lvlText w:val=""/>
      <w:lvlJc w:val="left"/>
      <w:pPr>
        <w:ind w:left="3360" w:hanging="480"/>
      </w:pPr>
      <w:rPr>
        <w:rFonts w:ascii="Wingdings" w:hAnsi="Wingdings" w:hint="default"/>
      </w:rPr>
    </w:lvl>
    <w:lvl w:ilvl="3" w:tplc="04090001" w:tentative="1">
      <w:start w:val="1"/>
      <w:numFmt w:val="bullet"/>
      <w:lvlText w:val=""/>
      <w:lvlJc w:val="left"/>
      <w:pPr>
        <w:ind w:left="3840" w:hanging="480"/>
      </w:pPr>
      <w:rPr>
        <w:rFonts w:ascii="Wingdings" w:hAnsi="Wingdings" w:hint="default"/>
      </w:rPr>
    </w:lvl>
    <w:lvl w:ilvl="4" w:tplc="04090003" w:tentative="1">
      <w:start w:val="1"/>
      <w:numFmt w:val="bullet"/>
      <w:lvlText w:val=""/>
      <w:lvlJc w:val="left"/>
      <w:pPr>
        <w:ind w:left="4320" w:hanging="480"/>
      </w:pPr>
      <w:rPr>
        <w:rFonts w:ascii="Wingdings" w:hAnsi="Wingdings" w:hint="default"/>
      </w:rPr>
    </w:lvl>
    <w:lvl w:ilvl="5" w:tplc="04090005" w:tentative="1">
      <w:start w:val="1"/>
      <w:numFmt w:val="bullet"/>
      <w:lvlText w:val=""/>
      <w:lvlJc w:val="left"/>
      <w:pPr>
        <w:ind w:left="4800" w:hanging="480"/>
      </w:pPr>
      <w:rPr>
        <w:rFonts w:ascii="Wingdings" w:hAnsi="Wingdings" w:hint="default"/>
      </w:rPr>
    </w:lvl>
    <w:lvl w:ilvl="6" w:tplc="04090001" w:tentative="1">
      <w:start w:val="1"/>
      <w:numFmt w:val="bullet"/>
      <w:lvlText w:val=""/>
      <w:lvlJc w:val="left"/>
      <w:pPr>
        <w:ind w:left="5280" w:hanging="480"/>
      </w:pPr>
      <w:rPr>
        <w:rFonts w:ascii="Wingdings" w:hAnsi="Wingdings" w:hint="default"/>
      </w:rPr>
    </w:lvl>
    <w:lvl w:ilvl="7" w:tplc="04090003" w:tentative="1">
      <w:start w:val="1"/>
      <w:numFmt w:val="bullet"/>
      <w:lvlText w:val=""/>
      <w:lvlJc w:val="left"/>
      <w:pPr>
        <w:ind w:left="5760" w:hanging="480"/>
      </w:pPr>
      <w:rPr>
        <w:rFonts w:ascii="Wingdings" w:hAnsi="Wingdings" w:hint="default"/>
      </w:rPr>
    </w:lvl>
    <w:lvl w:ilvl="8" w:tplc="04090005" w:tentative="1">
      <w:start w:val="1"/>
      <w:numFmt w:val="bullet"/>
      <w:lvlText w:val=""/>
      <w:lvlJc w:val="left"/>
      <w:pPr>
        <w:ind w:left="6240" w:hanging="480"/>
      </w:pPr>
      <w:rPr>
        <w:rFonts w:ascii="Wingdings" w:hAnsi="Wingdings" w:hint="default"/>
      </w:rPr>
    </w:lvl>
  </w:abstractNum>
  <w:abstractNum w:abstractNumId="6" w15:restartNumberingAfterBreak="0">
    <w:nsid w:val="16EA500C"/>
    <w:multiLevelType w:val="hybridMultilevel"/>
    <w:tmpl w:val="594401E8"/>
    <w:lvl w:ilvl="0" w:tplc="04090001">
      <w:start w:val="1"/>
      <w:numFmt w:val="bullet"/>
      <w:lvlText w:val=""/>
      <w:lvlJc w:val="left"/>
      <w:pPr>
        <w:ind w:left="2400" w:hanging="480"/>
      </w:pPr>
      <w:rPr>
        <w:rFonts w:ascii="Wingdings" w:hAnsi="Wingdings" w:hint="default"/>
      </w:rPr>
    </w:lvl>
    <w:lvl w:ilvl="1" w:tplc="04090003" w:tentative="1">
      <w:start w:val="1"/>
      <w:numFmt w:val="bullet"/>
      <w:lvlText w:val=""/>
      <w:lvlJc w:val="left"/>
      <w:pPr>
        <w:ind w:left="2880" w:hanging="480"/>
      </w:pPr>
      <w:rPr>
        <w:rFonts w:ascii="Wingdings" w:hAnsi="Wingdings" w:hint="default"/>
      </w:rPr>
    </w:lvl>
    <w:lvl w:ilvl="2" w:tplc="04090005" w:tentative="1">
      <w:start w:val="1"/>
      <w:numFmt w:val="bullet"/>
      <w:lvlText w:val=""/>
      <w:lvlJc w:val="left"/>
      <w:pPr>
        <w:ind w:left="3360" w:hanging="480"/>
      </w:pPr>
      <w:rPr>
        <w:rFonts w:ascii="Wingdings" w:hAnsi="Wingdings" w:hint="default"/>
      </w:rPr>
    </w:lvl>
    <w:lvl w:ilvl="3" w:tplc="04090001" w:tentative="1">
      <w:start w:val="1"/>
      <w:numFmt w:val="bullet"/>
      <w:lvlText w:val=""/>
      <w:lvlJc w:val="left"/>
      <w:pPr>
        <w:ind w:left="3840" w:hanging="480"/>
      </w:pPr>
      <w:rPr>
        <w:rFonts w:ascii="Wingdings" w:hAnsi="Wingdings" w:hint="default"/>
      </w:rPr>
    </w:lvl>
    <w:lvl w:ilvl="4" w:tplc="04090003" w:tentative="1">
      <w:start w:val="1"/>
      <w:numFmt w:val="bullet"/>
      <w:lvlText w:val=""/>
      <w:lvlJc w:val="left"/>
      <w:pPr>
        <w:ind w:left="4320" w:hanging="480"/>
      </w:pPr>
      <w:rPr>
        <w:rFonts w:ascii="Wingdings" w:hAnsi="Wingdings" w:hint="default"/>
      </w:rPr>
    </w:lvl>
    <w:lvl w:ilvl="5" w:tplc="04090005" w:tentative="1">
      <w:start w:val="1"/>
      <w:numFmt w:val="bullet"/>
      <w:lvlText w:val=""/>
      <w:lvlJc w:val="left"/>
      <w:pPr>
        <w:ind w:left="4800" w:hanging="480"/>
      </w:pPr>
      <w:rPr>
        <w:rFonts w:ascii="Wingdings" w:hAnsi="Wingdings" w:hint="default"/>
      </w:rPr>
    </w:lvl>
    <w:lvl w:ilvl="6" w:tplc="04090001" w:tentative="1">
      <w:start w:val="1"/>
      <w:numFmt w:val="bullet"/>
      <w:lvlText w:val=""/>
      <w:lvlJc w:val="left"/>
      <w:pPr>
        <w:ind w:left="5280" w:hanging="480"/>
      </w:pPr>
      <w:rPr>
        <w:rFonts w:ascii="Wingdings" w:hAnsi="Wingdings" w:hint="default"/>
      </w:rPr>
    </w:lvl>
    <w:lvl w:ilvl="7" w:tplc="04090003" w:tentative="1">
      <w:start w:val="1"/>
      <w:numFmt w:val="bullet"/>
      <w:lvlText w:val=""/>
      <w:lvlJc w:val="left"/>
      <w:pPr>
        <w:ind w:left="5760" w:hanging="480"/>
      </w:pPr>
      <w:rPr>
        <w:rFonts w:ascii="Wingdings" w:hAnsi="Wingdings" w:hint="default"/>
      </w:rPr>
    </w:lvl>
    <w:lvl w:ilvl="8" w:tplc="04090005" w:tentative="1">
      <w:start w:val="1"/>
      <w:numFmt w:val="bullet"/>
      <w:lvlText w:val=""/>
      <w:lvlJc w:val="left"/>
      <w:pPr>
        <w:ind w:left="6240" w:hanging="480"/>
      </w:pPr>
      <w:rPr>
        <w:rFonts w:ascii="Wingdings" w:hAnsi="Wingdings" w:hint="default"/>
      </w:rPr>
    </w:lvl>
  </w:abstractNum>
  <w:abstractNum w:abstractNumId="7" w15:restartNumberingAfterBreak="0">
    <w:nsid w:val="1DE0462F"/>
    <w:multiLevelType w:val="hybridMultilevel"/>
    <w:tmpl w:val="9ED029AC"/>
    <w:lvl w:ilvl="0" w:tplc="771CCA08">
      <w:start w:val="1"/>
      <w:numFmt w:val="taiwaneseCountingThousand"/>
      <w:lvlText w:val="(%1)"/>
      <w:lvlJc w:val="left"/>
      <w:pPr>
        <w:ind w:left="1440" w:hanging="480"/>
      </w:pPr>
      <w:rPr>
        <w:rFonts w:hint="eastAsia"/>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8" w15:restartNumberingAfterBreak="0">
    <w:nsid w:val="1E0D7DBE"/>
    <w:multiLevelType w:val="hybridMultilevel"/>
    <w:tmpl w:val="4876589E"/>
    <w:lvl w:ilvl="0" w:tplc="0409000B">
      <w:start w:val="1"/>
      <w:numFmt w:val="bullet"/>
      <w:lvlText w:val=""/>
      <w:lvlJc w:val="left"/>
      <w:pPr>
        <w:ind w:left="2748" w:hanging="480"/>
      </w:pPr>
      <w:rPr>
        <w:rFonts w:ascii="Wingdings" w:hAnsi="Wingdings" w:hint="default"/>
      </w:rPr>
    </w:lvl>
    <w:lvl w:ilvl="1" w:tplc="04090003" w:tentative="1">
      <w:start w:val="1"/>
      <w:numFmt w:val="bullet"/>
      <w:lvlText w:val=""/>
      <w:lvlJc w:val="left"/>
      <w:pPr>
        <w:ind w:left="3228" w:hanging="480"/>
      </w:pPr>
      <w:rPr>
        <w:rFonts w:ascii="Wingdings" w:hAnsi="Wingdings" w:hint="default"/>
      </w:rPr>
    </w:lvl>
    <w:lvl w:ilvl="2" w:tplc="04090005" w:tentative="1">
      <w:start w:val="1"/>
      <w:numFmt w:val="bullet"/>
      <w:lvlText w:val=""/>
      <w:lvlJc w:val="left"/>
      <w:pPr>
        <w:ind w:left="3708" w:hanging="480"/>
      </w:pPr>
      <w:rPr>
        <w:rFonts w:ascii="Wingdings" w:hAnsi="Wingdings" w:hint="default"/>
      </w:rPr>
    </w:lvl>
    <w:lvl w:ilvl="3" w:tplc="04090001" w:tentative="1">
      <w:start w:val="1"/>
      <w:numFmt w:val="bullet"/>
      <w:lvlText w:val=""/>
      <w:lvlJc w:val="left"/>
      <w:pPr>
        <w:ind w:left="4188" w:hanging="480"/>
      </w:pPr>
      <w:rPr>
        <w:rFonts w:ascii="Wingdings" w:hAnsi="Wingdings" w:hint="default"/>
      </w:rPr>
    </w:lvl>
    <w:lvl w:ilvl="4" w:tplc="04090003" w:tentative="1">
      <w:start w:val="1"/>
      <w:numFmt w:val="bullet"/>
      <w:lvlText w:val=""/>
      <w:lvlJc w:val="left"/>
      <w:pPr>
        <w:ind w:left="4668" w:hanging="480"/>
      </w:pPr>
      <w:rPr>
        <w:rFonts w:ascii="Wingdings" w:hAnsi="Wingdings" w:hint="default"/>
      </w:rPr>
    </w:lvl>
    <w:lvl w:ilvl="5" w:tplc="04090005" w:tentative="1">
      <w:start w:val="1"/>
      <w:numFmt w:val="bullet"/>
      <w:lvlText w:val=""/>
      <w:lvlJc w:val="left"/>
      <w:pPr>
        <w:ind w:left="5148" w:hanging="480"/>
      </w:pPr>
      <w:rPr>
        <w:rFonts w:ascii="Wingdings" w:hAnsi="Wingdings" w:hint="default"/>
      </w:rPr>
    </w:lvl>
    <w:lvl w:ilvl="6" w:tplc="04090001" w:tentative="1">
      <w:start w:val="1"/>
      <w:numFmt w:val="bullet"/>
      <w:lvlText w:val=""/>
      <w:lvlJc w:val="left"/>
      <w:pPr>
        <w:ind w:left="5628" w:hanging="480"/>
      </w:pPr>
      <w:rPr>
        <w:rFonts w:ascii="Wingdings" w:hAnsi="Wingdings" w:hint="default"/>
      </w:rPr>
    </w:lvl>
    <w:lvl w:ilvl="7" w:tplc="04090003" w:tentative="1">
      <w:start w:val="1"/>
      <w:numFmt w:val="bullet"/>
      <w:lvlText w:val=""/>
      <w:lvlJc w:val="left"/>
      <w:pPr>
        <w:ind w:left="6108" w:hanging="480"/>
      </w:pPr>
      <w:rPr>
        <w:rFonts w:ascii="Wingdings" w:hAnsi="Wingdings" w:hint="default"/>
      </w:rPr>
    </w:lvl>
    <w:lvl w:ilvl="8" w:tplc="04090005" w:tentative="1">
      <w:start w:val="1"/>
      <w:numFmt w:val="bullet"/>
      <w:lvlText w:val=""/>
      <w:lvlJc w:val="left"/>
      <w:pPr>
        <w:ind w:left="6588" w:hanging="480"/>
      </w:pPr>
      <w:rPr>
        <w:rFonts w:ascii="Wingdings" w:hAnsi="Wingdings" w:hint="default"/>
      </w:rPr>
    </w:lvl>
  </w:abstractNum>
  <w:abstractNum w:abstractNumId="9" w15:restartNumberingAfterBreak="0">
    <w:nsid w:val="21335640"/>
    <w:multiLevelType w:val="hybridMultilevel"/>
    <w:tmpl w:val="E6EEBACE"/>
    <w:lvl w:ilvl="0" w:tplc="8BBAEA36">
      <w:start w:val="1"/>
      <w:numFmt w:val="decimal"/>
      <w:lvlText w:val="(%1)"/>
      <w:lvlJc w:val="left"/>
      <w:pPr>
        <w:ind w:left="1920" w:hanging="480"/>
      </w:pPr>
      <w:rPr>
        <w:rFonts w:hint="default"/>
      </w:rPr>
    </w:lvl>
    <w:lvl w:ilvl="1" w:tplc="04090019" w:tentative="1">
      <w:start w:val="1"/>
      <w:numFmt w:val="ideographTraditional"/>
      <w:lvlText w:val="%2、"/>
      <w:lvlJc w:val="left"/>
      <w:pPr>
        <w:ind w:left="2400" w:hanging="480"/>
      </w:p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lvl>
    <w:lvl w:ilvl="8" w:tplc="0409001B" w:tentative="1">
      <w:start w:val="1"/>
      <w:numFmt w:val="lowerRoman"/>
      <w:lvlText w:val="%9."/>
      <w:lvlJc w:val="right"/>
      <w:pPr>
        <w:ind w:left="5760" w:hanging="480"/>
      </w:pPr>
    </w:lvl>
  </w:abstractNum>
  <w:abstractNum w:abstractNumId="10" w15:restartNumberingAfterBreak="0">
    <w:nsid w:val="26CC16BA"/>
    <w:multiLevelType w:val="hybridMultilevel"/>
    <w:tmpl w:val="446A2448"/>
    <w:lvl w:ilvl="0" w:tplc="04090001">
      <w:start w:val="1"/>
      <w:numFmt w:val="bullet"/>
      <w:lvlText w:val=""/>
      <w:lvlJc w:val="left"/>
      <w:pPr>
        <w:ind w:left="2402" w:hanging="480"/>
      </w:pPr>
      <w:rPr>
        <w:rFonts w:ascii="Wingdings" w:hAnsi="Wingdings" w:hint="default"/>
      </w:rPr>
    </w:lvl>
    <w:lvl w:ilvl="1" w:tplc="04090003" w:tentative="1">
      <w:start w:val="1"/>
      <w:numFmt w:val="bullet"/>
      <w:lvlText w:val=""/>
      <w:lvlJc w:val="left"/>
      <w:pPr>
        <w:ind w:left="2882" w:hanging="480"/>
      </w:pPr>
      <w:rPr>
        <w:rFonts w:ascii="Wingdings" w:hAnsi="Wingdings" w:hint="default"/>
      </w:rPr>
    </w:lvl>
    <w:lvl w:ilvl="2" w:tplc="04090005" w:tentative="1">
      <w:start w:val="1"/>
      <w:numFmt w:val="bullet"/>
      <w:lvlText w:val=""/>
      <w:lvlJc w:val="left"/>
      <w:pPr>
        <w:ind w:left="3362" w:hanging="480"/>
      </w:pPr>
      <w:rPr>
        <w:rFonts w:ascii="Wingdings" w:hAnsi="Wingdings" w:hint="default"/>
      </w:rPr>
    </w:lvl>
    <w:lvl w:ilvl="3" w:tplc="04090001" w:tentative="1">
      <w:start w:val="1"/>
      <w:numFmt w:val="bullet"/>
      <w:lvlText w:val=""/>
      <w:lvlJc w:val="left"/>
      <w:pPr>
        <w:ind w:left="3842" w:hanging="480"/>
      </w:pPr>
      <w:rPr>
        <w:rFonts w:ascii="Wingdings" w:hAnsi="Wingdings" w:hint="default"/>
      </w:rPr>
    </w:lvl>
    <w:lvl w:ilvl="4" w:tplc="04090003" w:tentative="1">
      <w:start w:val="1"/>
      <w:numFmt w:val="bullet"/>
      <w:lvlText w:val=""/>
      <w:lvlJc w:val="left"/>
      <w:pPr>
        <w:ind w:left="4322" w:hanging="480"/>
      </w:pPr>
      <w:rPr>
        <w:rFonts w:ascii="Wingdings" w:hAnsi="Wingdings" w:hint="default"/>
      </w:rPr>
    </w:lvl>
    <w:lvl w:ilvl="5" w:tplc="04090005" w:tentative="1">
      <w:start w:val="1"/>
      <w:numFmt w:val="bullet"/>
      <w:lvlText w:val=""/>
      <w:lvlJc w:val="left"/>
      <w:pPr>
        <w:ind w:left="4802" w:hanging="480"/>
      </w:pPr>
      <w:rPr>
        <w:rFonts w:ascii="Wingdings" w:hAnsi="Wingdings" w:hint="default"/>
      </w:rPr>
    </w:lvl>
    <w:lvl w:ilvl="6" w:tplc="04090001" w:tentative="1">
      <w:start w:val="1"/>
      <w:numFmt w:val="bullet"/>
      <w:lvlText w:val=""/>
      <w:lvlJc w:val="left"/>
      <w:pPr>
        <w:ind w:left="5282" w:hanging="480"/>
      </w:pPr>
      <w:rPr>
        <w:rFonts w:ascii="Wingdings" w:hAnsi="Wingdings" w:hint="default"/>
      </w:rPr>
    </w:lvl>
    <w:lvl w:ilvl="7" w:tplc="04090003" w:tentative="1">
      <w:start w:val="1"/>
      <w:numFmt w:val="bullet"/>
      <w:lvlText w:val=""/>
      <w:lvlJc w:val="left"/>
      <w:pPr>
        <w:ind w:left="5762" w:hanging="480"/>
      </w:pPr>
      <w:rPr>
        <w:rFonts w:ascii="Wingdings" w:hAnsi="Wingdings" w:hint="default"/>
      </w:rPr>
    </w:lvl>
    <w:lvl w:ilvl="8" w:tplc="04090005" w:tentative="1">
      <w:start w:val="1"/>
      <w:numFmt w:val="bullet"/>
      <w:lvlText w:val=""/>
      <w:lvlJc w:val="left"/>
      <w:pPr>
        <w:ind w:left="6242" w:hanging="480"/>
      </w:pPr>
      <w:rPr>
        <w:rFonts w:ascii="Wingdings" w:hAnsi="Wingdings" w:hint="default"/>
      </w:rPr>
    </w:lvl>
  </w:abstractNum>
  <w:abstractNum w:abstractNumId="11" w15:restartNumberingAfterBreak="0">
    <w:nsid w:val="27C860E8"/>
    <w:multiLevelType w:val="hybridMultilevel"/>
    <w:tmpl w:val="0BF86578"/>
    <w:lvl w:ilvl="0" w:tplc="97A29000">
      <w:start w:val="1"/>
      <w:numFmt w:val="decimal"/>
      <w:lvlText w:val="(%1)."/>
      <w:lvlJc w:val="left"/>
      <w:pPr>
        <w:tabs>
          <w:tab w:val="num" w:pos="480"/>
        </w:tabs>
        <w:ind w:left="480" w:hanging="480"/>
      </w:pPr>
      <w:rPr>
        <w:rFonts w:hint="eastAsia"/>
      </w:rPr>
    </w:lvl>
    <w:lvl w:ilvl="1" w:tplc="1F0C680C">
      <w:start w:val="1"/>
      <w:numFmt w:val="upperLetter"/>
      <w:pStyle w:val="5"/>
      <w:lvlText w:val="%2、"/>
      <w:lvlJc w:val="left"/>
      <w:pPr>
        <w:tabs>
          <w:tab w:val="num" w:pos="960"/>
        </w:tabs>
        <w:ind w:left="960" w:hanging="480"/>
      </w:pPr>
      <w:rPr>
        <w:rFonts w:hint="eastAsia"/>
      </w:rPr>
    </w:lvl>
    <w:lvl w:ilvl="2" w:tplc="4FD4E47C">
      <w:start w:val="1"/>
      <w:numFmt w:val="lowerLetter"/>
      <w:lvlText w:val="%3."/>
      <w:lvlJc w:val="right"/>
      <w:pPr>
        <w:tabs>
          <w:tab w:val="num" w:pos="1440"/>
        </w:tabs>
        <w:ind w:left="1440" w:hanging="480"/>
      </w:pPr>
      <w:rPr>
        <w:rFonts w:hint="eastAsia"/>
      </w:rPr>
    </w:lvl>
    <w:lvl w:ilvl="3" w:tplc="4FD4E47C">
      <w:start w:val="1"/>
      <w:numFmt w:val="lowerLetter"/>
      <w:lvlText w:val="%4."/>
      <w:lvlJc w:val="right"/>
      <w:pPr>
        <w:tabs>
          <w:tab w:val="num" w:pos="1920"/>
        </w:tabs>
        <w:ind w:left="1920" w:hanging="480"/>
      </w:pPr>
      <w:rPr>
        <w:rFonts w:hint="eastAsia"/>
      </w:rPr>
    </w:lvl>
    <w:lvl w:ilvl="4" w:tplc="AA60C13E">
      <w:start w:val="1"/>
      <w:numFmt w:val="upperLetter"/>
      <w:lvlText w:val="%5、"/>
      <w:lvlJc w:val="left"/>
      <w:pPr>
        <w:tabs>
          <w:tab w:val="num" w:pos="2400"/>
        </w:tabs>
        <w:ind w:left="2400" w:hanging="480"/>
      </w:pPr>
      <w:rPr>
        <w:rFonts w:hint="eastAsia"/>
      </w:rPr>
    </w:lvl>
    <w:lvl w:ilvl="5" w:tplc="EDA2EEE2">
      <w:start w:val="1"/>
      <w:numFmt w:val="upperLetter"/>
      <w:lvlText w:val="(%6)"/>
      <w:lvlJc w:val="right"/>
      <w:pPr>
        <w:tabs>
          <w:tab w:val="num" w:pos="2880"/>
        </w:tabs>
        <w:ind w:left="2880" w:hanging="480"/>
      </w:pPr>
      <w:rPr>
        <w:rFonts w:hint="eastAsia"/>
      </w:rPr>
    </w:lvl>
    <w:lvl w:ilvl="6" w:tplc="0409000B">
      <w:start w:val="1"/>
      <w:numFmt w:val="bullet"/>
      <w:lvlText w:val=""/>
      <w:lvlJc w:val="left"/>
      <w:pPr>
        <w:tabs>
          <w:tab w:val="num" w:pos="3360"/>
        </w:tabs>
        <w:ind w:left="3360" w:hanging="480"/>
      </w:pPr>
      <w:rPr>
        <w:rFonts w:ascii="Wingdings" w:hAnsi="Wingdings" w:hint="default"/>
      </w:r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12" w15:restartNumberingAfterBreak="0">
    <w:nsid w:val="2F46417B"/>
    <w:multiLevelType w:val="hybridMultilevel"/>
    <w:tmpl w:val="BFD87AEE"/>
    <w:lvl w:ilvl="0" w:tplc="8AEE6B40">
      <w:start w:val="1"/>
      <w:numFmt w:val="ideographLegalTraditional"/>
      <w:pStyle w:val="rfp10"/>
      <w:lvlText w:val="%1、"/>
      <w:lvlJc w:val="left"/>
      <w:pPr>
        <w:tabs>
          <w:tab w:val="num" w:pos="0"/>
        </w:tabs>
        <w:ind w:left="0" w:firstLine="0"/>
      </w:pPr>
      <w:rPr>
        <w:rFonts w:hint="eastAsia"/>
        <w:lang w:val="en-US"/>
      </w:rPr>
    </w:lvl>
    <w:lvl w:ilvl="1" w:tplc="A34ABEA2">
      <w:start w:val="1"/>
      <w:numFmt w:val="taiwaneseCountingThousand"/>
      <w:pStyle w:val="rfp2"/>
      <w:lvlText w:val="%2、"/>
      <w:lvlJc w:val="left"/>
      <w:pPr>
        <w:tabs>
          <w:tab w:val="num" w:pos="1287"/>
        </w:tabs>
        <w:ind w:left="227" w:firstLine="113"/>
      </w:pPr>
      <w:rPr>
        <w:rFonts w:hint="default"/>
        <w:b w:val="0"/>
        <w:sz w:val="24"/>
        <w:szCs w:val="24"/>
      </w:rPr>
    </w:lvl>
    <w:lvl w:ilvl="2" w:tplc="771CCA08">
      <w:start w:val="1"/>
      <w:numFmt w:val="taiwaneseCountingThousand"/>
      <w:pStyle w:val="rfp3"/>
      <w:lvlText w:val="(%3)"/>
      <w:lvlJc w:val="left"/>
      <w:pPr>
        <w:tabs>
          <w:tab w:val="num" w:pos="906"/>
        </w:tabs>
        <w:ind w:left="906" w:hanging="480"/>
      </w:pPr>
      <w:rPr>
        <w:rFonts w:hint="eastAsia"/>
        <w:b w:val="0"/>
        <w:i w:val="0"/>
        <w:caps w:val="0"/>
        <w:strike w:val="0"/>
        <w:dstrike w:val="0"/>
        <w:outline w:val="0"/>
        <w:shadow w:val="0"/>
        <w:emboss w:val="0"/>
        <w:imprint w:val="0"/>
        <w:vanish w:val="0"/>
        <w:sz w:val="24"/>
        <w:vertAlign w:val="baseline"/>
      </w:rPr>
    </w:lvl>
    <w:lvl w:ilvl="3" w:tplc="3CF4C5AA">
      <w:start w:val="1"/>
      <w:numFmt w:val="taiwaneseCountingThousand"/>
      <w:lvlText w:val="(%4)"/>
      <w:lvlJc w:val="left"/>
      <w:pPr>
        <w:tabs>
          <w:tab w:val="num" w:pos="1380"/>
        </w:tabs>
        <w:ind w:left="1380" w:hanging="480"/>
      </w:pPr>
      <w:rPr>
        <w:rFonts w:hint="eastAsia"/>
        <w:color w:val="000000"/>
      </w:rPr>
    </w:lvl>
    <w:lvl w:ilvl="4" w:tplc="0409000F">
      <w:start w:val="1"/>
      <w:numFmt w:val="decimal"/>
      <w:pStyle w:val="rfp5"/>
      <w:lvlText w:val="%5."/>
      <w:lvlJc w:val="left"/>
      <w:pPr>
        <w:tabs>
          <w:tab w:val="num" w:pos="2280"/>
        </w:tabs>
        <w:ind w:left="2280" w:hanging="360"/>
      </w:pPr>
      <w:rPr>
        <w:rFonts w:hint="eastAsia"/>
      </w:rPr>
    </w:lvl>
    <w:lvl w:ilvl="5" w:tplc="8BBAEA36">
      <w:start w:val="1"/>
      <w:numFmt w:val="decimal"/>
      <w:lvlText w:val="(%6)"/>
      <w:lvlJc w:val="left"/>
      <w:pPr>
        <w:tabs>
          <w:tab w:val="num" w:pos="3120"/>
        </w:tabs>
        <w:ind w:left="3120" w:hanging="720"/>
      </w:pPr>
      <w:rPr>
        <w:rFonts w:hint="default"/>
      </w:rPr>
    </w:lvl>
    <w:lvl w:ilvl="6" w:tplc="04090011">
      <w:start w:val="1"/>
      <w:numFmt w:val="upperLetter"/>
      <w:pStyle w:val="rfp7"/>
      <w:lvlText w:val="%7."/>
      <w:lvlJc w:val="left"/>
      <w:pPr>
        <w:tabs>
          <w:tab w:val="num" w:pos="3255"/>
        </w:tabs>
        <w:ind w:left="3255" w:hanging="375"/>
      </w:pPr>
      <w:rPr>
        <w:rFonts w:hint="default"/>
      </w:rPr>
    </w:lvl>
    <w:lvl w:ilvl="7" w:tplc="04090019">
      <w:start w:val="1"/>
      <w:numFmt w:val="ideographTraditional"/>
      <w:lvlText w:val="%8、"/>
      <w:lvlJc w:val="left"/>
      <w:pPr>
        <w:tabs>
          <w:tab w:val="num" w:pos="3840"/>
        </w:tabs>
        <w:ind w:left="3840" w:hanging="480"/>
      </w:pPr>
    </w:lvl>
    <w:lvl w:ilvl="8" w:tplc="A8F8E6C8">
      <w:start w:val="1"/>
      <w:numFmt w:val="lowerLetter"/>
      <w:pStyle w:val="rfp8"/>
      <w:lvlText w:val="%9."/>
      <w:lvlJc w:val="left"/>
      <w:pPr>
        <w:tabs>
          <w:tab w:val="num" w:pos="4200"/>
        </w:tabs>
        <w:ind w:left="4200" w:hanging="360"/>
      </w:pPr>
      <w:rPr>
        <w:rFonts w:hint="eastAsia"/>
      </w:rPr>
    </w:lvl>
  </w:abstractNum>
  <w:abstractNum w:abstractNumId="13" w15:restartNumberingAfterBreak="0">
    <w:nsid w:val="2F7E3DCD"/>
    <w:multiLevelType w:val="hybridMultilevel"/>
    <w:tmpl w:val="387EC3EE"/>
    <w:lvl w:ilvl="0" w:tplc="48DA68CA">
      <w:start w:val="1"/>
      <w:numFmt w:val="taiwaneseCountingThousand"/>
      <w:lvlText w:val="第%1條"/>
      <w:lvlJc w:val="left"/>
      <w:pPr>
        <w:tabs>
          <w:tab w:val="num" w:pos="1125"/>
        </w:tabs>
        <w:ind w:left="1125" w:hanging="1125"/>
      </w:pPr>
      <w:rPr>
        <w:rFonts w:ascii="標楷體" w:hAnsi="標楷體" w:cs="標楷體" w:hint="eastAsia"/>
        <w:color w:val="00000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15:restartNumberingAfterBreak="0">
    <w:nsid w:val="325F1EF8"/>
    <w:multiLevelType w:val="hybridMultilevel"/>
    <w:tmpl w:val="70D035FC"/>
    <w:lvl w:ilvl="0" w:tplc="0409000B">
      <w:start w:val="1"/>
      <w:numFmt w:val="bullet"/>
      <w:lvlText w:val=""/>
      <w:lvlJc w:val="left"/>
      <w:pPr>
        <w:ind w:left="2748" w:hanging="480"/>
      </w:pPr>
      <w:rPr>
        <w:rFonts w:ascii="Wingdings" w:hAnsi="Wingdings" w:hint="default"/>
      </w:rPr>
    </w:lvl>
    <w:lvl w:ilvl="1" w:tplc="04090003" w:tentative="1">
      <w:start w:val="1"/>
      <w:numFmt w:val="bullet"/>
      <w:lvlText w:val=""/>
      <w:lvlJc w:val="left"/>
      <w:pPr>
        <w:ind w:left="3228" w:hanging="480"/>
      </w:pPr>
      <w:rPr>
        <w:rFonts w:ascii="Wingdings" w:hAnsi="Wingdings" w:hint="default"/>
      </w:rPr>
    </w:lvl>
    <w:lvl w:ilvl="2" w:tplc="04090005" w:tentative="1">
      <w:start w:val="1"/>
      <w:numFmt w:val="bullet"/>
      <w:lvlText w:val=""/>
      <w:lvlJc w:val="left"/>
      <w:pPr>
        <w:ind w:left="3708" w:hanging="480"/>
      </w:pPr>
      <w:rPr>
        <w:rFonts w:ascii="Wingdings" w:hAnsi="Wingdings" w:hint="default"/>
      </w:rPr>
    </w:lvl>
    <w:lvl w:ilvl="3" w:tplc="04090001" w:tentative="1">
      <w:start w:val="1"/>
      <w:numFmt w:val="bullet"/>
      <w:lvlText w:val=""/>
      <w:lvlJc w:val="left"/>
      <w:pPr>
        <w:ind w:left="4188" w:hanging="480"/>
      </w:pPr>
      <w:rPr>
        <w:rFonts w:ascii="Wingdings" w:hAnsi="Wingdings" w:hint="default"/>
      </w:rPr>
    </w:lvl>
    <w:lvl w:ilvl="4" w:tplc="04090003" w:tentative="1">
      <w:start w:val="1"/>
      <w:numFmt w:val="bullet"/>
      <w:lvlText w:val=""/>
      <w:lvlJc w:val="left"/>
      <w:pPr>
        <w:ind w:left="4668" w:hanging="480"/>
      </w:pPr>
      <w:rPr>
        <w:rFonts w:ascii="Wingdings" w:hAnsi="Wingdings" w:hint="default"/>
      </w:rPr>
    </w:lvl>
    <w:lvl w:ilvl="5" w:tplc="04090005" w:tentative="1">
      <w:start w:val="1"/>
      <w:numFmt w:val="bullet"/>
      <w:lvlText w:val=""/>
      <w:lvlJc w:val="left"/>
      <w:pPr>
        <w:ind w:left="5148" w:hanging="480"/>
      </w:pPr>
      <w:rPr>
        <w:rFonts w:ascii="Wingdings" w:hAnsi="Wingdings" w:hint="default"/>
      </w:rPr>
    </w:lvl>
    <w:lvl w:ilvl="6" w:tplc="04090001" w:tentative="1">
      <w:start w:val="1"/>
      <w:numFmt w:val="bullet"/>
      <w:lvlText w:val=""/>
      <w:lvlJc w:val="left"/>
      <w:pPr>
        <w:ind w:left="5628" w:hanging="480"/>
      </w:pPr>
      <w:rPr>
        <w:rFonts w:ascii="Wingdings" w:hAnsi="Wingdings" w:hint="default"/>
      </w:rPr>
    </w:lvl>
    <w:lvl w:ilvl="7" w:tplc="04090003" w:tentative="1">
      <w:start w:val="1"/>
      <w:numFmt w:val="bullet"/>
      <w:lvlText w:val=""/>
      <w:lvlJc w:val="left"/>
      <w:pPr>
        <w:ind w:left="6108" w:hanging="480"/>
      </w:pPr>
      <w:rPr>
        <w:rFonts w:ascii="Wingdings" w:hAnsi="Wingdings" w:hint="default"/>
      </w:rPr>
    </w:lvl>
    <w:lvl w:ilvl="8" w:tplc="04090005" w:tentative="1">
      <w:start w:val="1"/>
      <w:numFmt w:val="bullet"/>
      <w:lvlText w:val=""/>
      <w:lvlJc w:val="left"/>
      <w:pPr>
        <w:ind w:left="6588" w:hanging="480"/>
      </w:pPr>
      <w:rPr>
        <w:rFonts w:ascii="Wingdings" w:hAnsi="Wingdings" w:hint="default"/>
      </w:rPr>
    </w:lvl>
  </w:abstractNum>
  <w:abstractNum w:abstractNumId="15" w15:restartNumberingAfterBreak="0">
    <w:nsid w:val="3417164D"/>
    <w:multiLevelType w:val="hybridMultilevel"/>
    <w:tmpl w:val="644083BE"/>
    <w:lvl w:ilvl="0" w:tplc="B7FCAD50">
      <w:start w:val="1"/>
      <w:numFmt w:val="taiwaneseCountingThousand"/>
      <w:lvlText w:val="(%1)"/>
      <w:lvlJc w:val="left"/>
      <w:pPr>
        <w:tabs>
          <w:tab w:val="num" w:pos="1320"/>
        </w:tabs>
        <w:ind w:left="132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6" w15:restartNumberingAfterBreak="0">
    <w:nsid w:val="3FBD668A"/>
    <w:multiLevelType w:val="hybridMultilevel"/>
    <w:tmpl w:val="E6EEBACE"/>
    <w:lvl w:ilvl="0" w:tplc="8BBAEA36">
      <w:start w:val="1"/>
      <w:numFmt w:val="decimal"/>
      <w:lvlText w:val="(%1)"/>
      <w:lvlJc w:val="left"/>
      <w:pPr>
        <w:ind w:left="1922" w:hanging="480"/>
      </w:pPr>
      <w:rPr>
        <w:rFonts w:hint="default"/>
      </w:rPr>
    </w:lvl>
    <w:lvl w:ilvl="1" w:tplc="04090019" w:tentative="1">
      <w:start w:val="1"/>
      <w:numFmt w:val="ideographTraditional"/>
      <w:lvlText w:val="%2、"/>
      <w:lvlJc w:val="left"/>
      <w:pPr>
        <w:ind w:left="2402" w:hanging="480"/>
      </w:pPr>
    </w:lvl>
    <w:lvl w:ilvl="2" w:tplc="0409001B" w:tentative="1">
      <w:start w:val="1"/>
      <w:numFmt w:val="lowerRoman"/>
      <w:lvlText w:val="%3."/>
      <w:lvlJc w:val="right"/>
      <w:pPr>
        <w:ind w:left="2882" w:hanging="480"/>
      </w:pPr>
    </w:lvl>
    <w:lvl w:ilvl="3" w:tplc="0409000F" w:tentative="1">
      <w:start w:val="1"/>
      <w:numFmt w:val="decimal"/>
      <w:lvlText w:val="%4."/>
      <w:lvlJc w:val="left"/>
      <w:pPr>
        <w:ind w:left="3362" w:hanging="480"/>
      </w:pPr>
    </w:lvl>
    <w:lvl w:ilvl="4" w:tplc="04090019" w:tentative="1">
      <w:start w:val="1"/>
      <w:numFmt w:val="ideographTraditional"/>
      <w:lvlText w:val="%5、"/>
      <w:lvlJc w:val="left"/>
      <w:pPr>
        <w:ind w:left="3842" w:hanging="480"/>
      </w:pPr>
    </w:lvl>
    <w:lvl w:ilvl="5" w:tplc="0409001B" w:tentative="1">
      <w:start w:val="1"/>
      <w:numFmt w:val="lowerRoman"/>
      <w:lvlText w:val="%6."/>
      <w:lvlJc w:val="right"/>
      <w:pPr>
        <w:ind w:left="4322" w:hanging="480"/>
      </w:pPr>
    </w:lvl>
    <w:lvl w:ilvl="6" w:tplc="0409000F" w:tentative="1">
      <w:start w:val="1"/>
      <w:numFmt w:val="decimal"/>
      <w:lvlText w:val="%7."/>
      <w:lvlJc w:val="left"/>
      <w:pPr>
        <w:ind w:left="4802" w:hanging="480"/>
      </w:pPr>
    </w:lvl>
    <w:lvl w:ilvl="7" w:tplc="04090019" w:tentative="1">
      <w:start w:val="1"/>
      <w:numFmt w:val="ideographTraditional"/>
      <w:lvlText w:val="%8、"/>
      <w:lvlJc w:val="left"/>
      <w:pPr>
        <w:ind w:left="5282" w:hanging="480"/>
      </w:pPr>
    </w:lvl>
    <w:lvl w:ilvl="8" w:tplc="0409001B" w:tentative="1">
      <w:start w:val="1"/>
      <w:numFmt w:val="lowerRoman"/>
      <w:lvlText w:val="%9."/>
      <w:lvlJc w:val="right"/>
      <w:pPr>
        <w:ind w:left="5762" w:hanging="480"/>
      </w:pPr>
    </w:lvl>
  </w:abstractNum>
  <w:abstractNum w:abstractNumId="17" w15:restartNumberingAfterBreak="0">
    <w:nsid w:val="41C31C29"/>
    <w:multiLevelType w:val="hybridMultilevel"/>
    <w:tmpl w:val="F226223A"/>
    <w:lvl w:ilvl="0" w:tplc="0409000F">
      <w:start w:val="1"/>
      <w:numFmt w:val="decimal"/>
      <w:lvlText w:val="%1."/>
      <w:lvlJc w:val="left"/>
      <w:pPr>
        <w:ind w:left="1440" w:hanging="480"/>
      </w:p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18" w15:restartNumberingAfterBreak="0">
    <w:nsid w:val="420870D0"/>
    <w:multiLevelType w:val="hybridMultilevel"/>
    <w:tmpl w:val="53AAF380"/>
    <w:lvl w:ilvl="0" w:tplc="0409000B">
      <w:start w:val="1"/>
      <w:numFmt w:val="bullet"/>
      <w:lvlText w:val=""/>
      <w:lvlJc w:val="left"/>
      <w:pPr>
        <w:ind w:left="2748" w:hanging="480"/>
      </w:pPr>
      <w:rPr>
        <w:rFonts w:ascii="Wingdings" w:hAnsi="Wingdings" w:hint="default"/>
      </w:rPr>
    </w:lvl>
    <w:lvl w:ilvl="1" w:tplc="04090003" w:tentative="1">
      <w:start w:val="1"/>
      <w:numFmt w:val="bullet"/>
      <w:lvlText w:val=""/>
      <w:lvlJc w:val="left"/>
      <w:pPr>
        <w:ind w:left="3228" w:hanging="480"/>
      </w:pPr>
      <w:rPr>
        <w:rFonts w:ascii="Wingdings" w:hAnsi="Wingdings" w:hint="default"/>
      </w:rPr>
    </w:lvl>
    <w:lvl w:ilvl="2" w:tplc="04090005" w:tentative="1">
      <w:start w:val="1"/>
      <w:numFmt w:val="bullet"/>
      <w:lvlText w:val=""/>
      <w:lvlJc w:val="left"/>
      <w:pPr>
        <w:ind w:left="3708" w:hanging="480"/>
      </w:pPr>
      <w:rPr>
        <w:rFonts w:ascii="Wingdings" w:hAnsi="Wingdings" w:hint="default"/>
      </w:rPr>
    </w:lvl>
    <w:lvl w:ilvl="3" w:tplc="04090001" w:tentative="1">
      <w:start w:val="1"/>
      <w:numFmt w:val="bullet"/>
      <w:lvlText w:val=""/>
      <w:lvlJc w:val="left"/>
      <w:pPr>
        <w:ind w:left="4188" w:hanging="480"/>
      </w:pPr>
      <w:rPr>
        <w:rFonts w:ascii="Wingdings" w:hAnsi="Wingdings" w:hint="default"/>
      </w:rPr>
    </w:lvl>
    <w:lvl w:ilvl="4" w:tplc="04090003" w:tentative="1">
      <w:start w:val="1"/>
      <w:numFmt w:val="bullet"/>
      <w:lvlText w:val=""/>
      <w:lvlJc w:val="left"/>
      <w:pPr>
        <w:ind w:left="4668" w:hanging="480"/>
      </w:pPr>
      <w:rPr>
        <w:rFonts w:ascii="Wingdings" w:hAnsi="Wingdings" w:hint="default"/>
      </w:rPr>
    </w:lvl>
    <w:lvl w:ilvl="5" w:tplc="04090005" w:tentative="1">
      <w:start w:val="1"/>
      <w:numFmt w:val="bullet"/>
      <w:lvlText w:val=""/>
      <w:lvlJc w:val="left"/>
      <w:pPr>
        <w:ind w:left="5148" w:hanging="480"/>
      </w:pPr>
      <w:rPr>
        <w:rFonts w:ascii="Wingdings" w:hAnsi="Wingdings" w:hint="default"/>
      </w:rPr>
    </w:lvl>
    <w:lvl w:ilvl="6" w:tplc="04090001" w:tentative="1">
      <w:start w:val="1"/>
      <w:numFmt w:val="bullet"/>
      <w:lvlText w:val=""/>
      <w:lvlJc w:val="left"/>
      <w:pPr>
        <w:ind w:left="5628" w:hanging="480"/>
      </w:pPr>
      <w:rPr>
        <w:rFonts w:ascii="Wingdings" w:hAnsi="Wingdings" w:hint="default"/>
      </w:rPr>
    </w:lvl>
    <w:lvl w:ilvl="7" w:tplc="04090003" w:tentative="1">
      <w:start w:val="1"/>
      <w:numFmt w:val="bullet"/>
      <w:lvlText w:val=""/>
      <w:lvlJc w:val="left"/>
      <w:pPr>
        <w:ind w:left="6108" w:hanging="480"/>
      </w:pPr>
      <w:rPr>
        <w:rFonts w:ascii="Wingdings" w:hAnsi="Wingdings" w:hint="default"/>
      </w:rPr>
    </w:lvl>
    <w:lvl w:ilvl="8" w:tplc="04090005" w:tentative="1">
      <w:start w:val="1"/>
      <w:numFmt w:val="bullet"/>
      <w:lvlText w:val=""/>
      <w:lvlJc w:val="left"/>
      <w:pPr>
        <w:ind w:left="6588" w:hanging="480"/>
      </w:pPr>
      <w:rPr>
        <w:rFonts w:ascii="Wingdings" w:hAnsi="Wingdings" w:hint="default"/>
      </w:rPr>
    </w:lvl>
  </w:abstractNum>
  <w:abstractNum w:abstractNumId="19" w15:restartNumberingAfterBreak="0">
    <w:nsid w:val="43683166"/>
    <w:multiLevelType w:val="hybridMultilevel"/>
    <w:tmpl w:val="A54828E4"/>
    <w:lvl w:ilvl="0" w:tplc="0409000B">
      <w:start w:val="1"/>
      <w:numFmt w:val="bullet"/>
      <w:lvlText w:val=""/>
      <w:lvlJc w:val="left"/>
      <w:pPr>
        <w:ind w:left="2748" w:hanging="480"/>
      </w:pPr>
      <w:rPr>
        <w:rFonts w:ascii="Wingdings" w:hAnsi="Wingdings" w:hint="default"/>
      </w:rPr>
    </w:lvl>
    <w:lvl w:ilvl="1" w:tplc="04090003" w:tentative="1">
      <w:start w:val="1"/>
      <w:numFmt w:val="bullet"/>
      <w:lvlText w:val=""/>
      <w:lvlJc w:val="left"/>
      <w:pPr>
        <w:ind w:left="3228" w:hanging="480"/>
      </w:pPr>
      <w:rPr>
        <w:rFonts w:ascii="Wingdings" w:hAnsi="Wingdings" w:hint="default"/>
      </w:rPr>
    </w:lvl>
    <w:lvl w:ilvl="2" w:tplc="04090005" w:tentative="1">
      <w:start w:val="1"/>
      <w:numFmt w:val="bullet"/>
      <w:lvlText w:val=""/>
      <w:lvlJc w:val="left"/>
      <w:pPr>
        <w:ind w:left="3708" w:hanging="480"/>
      </w:pPr>
      <w:rPr>
        <w:rFonts w:ascii="Wingdings" w:hAnsi="Wingdings" w:hint="default"/>
      </w:rPr>
    </w:lvl>
    <w:lvl w:ilvl="3" w:tplc="04090001" w:tentative="1">
      <w:start w:val="1"/>
      <w:numFmt w:val="bullet"/>
      <w:lvlText w:val=""/>
      <w:lvlJc w:val="left"/>
      <w:pPr>
        <w:ind w:left="4188" w:hanging="480"/>
      </w:pPr>
      <w:rPr>
        <w:rFonts w:ascii="Wingdings" w:hAnsi="Wingdings" w:hint="default"/>
      </w:rPr>
    </w:lvl>
    <w:lvl w:ilvl="4" w:tplc="04090003" w:tentative="1">
      <w:start w:val="1"/>
      <w:numFmt w:val="bullet"/>
      <w:lvlText w:val=""/>
      <w:lvlJc w:val="left"/>
      <w:pPr>
        <w:ind w:left="4668" w:hanging="480"/>
      </w:pPr>
      <w:rPr>
        <w:rFonts w:ascii="Wingdings" w:hAnsi="Wingdings" w:hint="default"/>
      </w:rPr>
    </w:lvl>
    <w:lvl w:ilvl="5" w:tplc="04090005" w:tentative="1">
      <w:start w:val="1"/>
      <w:numFmt w:val="bullet"/>
      <w:lvlText w:val=""/>
      <w:lvlJc w:val="left"/>
      <w:pPr>
        <w:ind w:left="5148" w:hanging="480"/>
      </w:pPr>
      <w:rPr>
        <w:rFonts w:ascii="Wingdings" w:hAnsi="Wingdings" w:hint="default"/>
      </w:rPr>
    </w:lvl>
    <w:lvl w:ilvl="6" w:tplc="04090001" w:tentative="1">
      <w:start w:val="1"/>
      <w:numFmt w:val="bullet"/>
      <w:lvlText w:val=""/>
      <w:lvlJc w:val="left"/>
      <w:pPr>
        <w:ind w:left="5628" w:hanging="480"/>
      </w:pPr>
      <w:rPr>
        <w:rFonts w:ascii="Wingdings" w:hAnsi="Wingdings" w:hint="default"/>
      </w:rPr>
    </w:lvl>
    <w:lvl w:ilvl="7" w:tplc="04090003" w:tentative="1">
      <w:start w:val="1"/>
      <w:numFmt w:val="bullet"/>
      <w:lvlText w:val=""/>
      <w:lvlJc w:val="left"/>
      <w:pPr>
        <w:ind w:left="6108" w:hanging="480"/>
      </w:pPr>
      <w:rPr>
        <w:rFonts w:ascii="Wingdings" w:hAnsi="Wingdings" w:hint="default"/>
      </w:rPr>
    </w:lvl>
    <w:lvl w:ilvl="8" w:tplc="04090005" w:tentative="1">
      <w:start w:val="1"/>
      <w:numFmt w:val="bullet"/>
      <w:lvlText w:val=""/>
      <w:lvlJc w:val="left"/>
      <w:pPr>
        <w:ind w:left="6588" w:hanging="480"/>
      </w:pPr>
      <w:rPr>
        <w:rFonts w:ascii="Wingdings" w:hAnsi="Wingdings" w:hint="default"/>
      </w:rPr>
    </w:lvl>
  </w:abstractNum>
  <w:abstractNum w:abstractNumId="20" w15:restartNumberingAfterBreak="0">
    <w:nsid w:val="443431D1"/>
    <w:multiLevelType w:val="hybridMultilevel"/>
    <w:tmpl w:val="A82413F2"/>
    <w:lvl w:ilvl="0" w:tplc="8BBAEA36">
      <w:start w:val="1"/>
      <w:numFmt w:val="decimal"/>
      <w:lvlText w:val="(%1)"/>
      <w:lvlJc w:val="left"/>
      <w:pPr>
        <w:ind w:left="1920" w:hanging="480"/>
      </w:pPr>
      <w:rPr>
        <w:rFonts w:hint="default"/>
      </w:rPr>
    </w:lvl>
    <w:lvl w:ilvl="1" w:tplc="04090019">
      <w:start w:val="1"/>
      <w:numFmt w:val="ideographTraditional"/>
      <w:lvlText w:val="%2、"/>
      <w:lvlJc w:val="left"/>
      <w:pPr>
        <w:ind w:left="2400" w:hanging="480"/>
      </w:p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lvl>
    <w:lvl w:ilvl="8" w:tplc="0409001B" w:tentative="1">
      <w:start w:val="1"/>
      <w:numFmt w:val="lowerRoman"/>
      <w:lvlText w:val="%9."/>
      <w:lvlJc w:val="right"/>
      <w:pPr>
        <w:ind w:left="5760" w:hanging="480"/>
      </w:pPr>
    </w:lvl>
  </w:abstractNum>
  <w:abstractNum w:abstractNumId="21" w15:restartNumberingAfterBreak="0">
    <w:nsid w:val="462B24E1"/>
    <w:multiLevelType w:val="hybridMultilevel"/>
    <w:tmpl w:val="C8C27452"/>
    <w:lvl w:ilvl="0" w:tplc="FFFFFFFF">
      <w:start w:val="1"/>
      <w:numFmt w:val="taiwaneseCountingThousand"/>
      <w:lvlText w:val="(%1)"/>
      <w:lvlJc w:val="left"/>
      <w:pPr>
        <w:ind w:left="1320" w:hanging="480"/>
      </w:pPr>
      <w:rPr>
        <w:rFonts w:hint="eastAsia"/>
      </w:rPr>
    </w:lvl>
    <w:lvl w:ilvl="1" w:tplc="FFFFFFFF" w:tentative="1">
      <w:start w:val="1"/>
      <w:numFmt w:val="ideographTraditional"/>
      <w:lvlText w:val="%2、"/>
      <w:lvlJc w:val="left"/>
      <w:pPr>
        <w:ind w:left="1800" w:hanging="480"/>
      </w:pPr>
    </w:lvl>
    <w:lvl w:ilvl="2" w:tplc="FFFFFFFF" w:tentative="1">
      <w:start w:val="1"/>
      <w:numFmt w:val="lowerRoman"/>
      <w:lvlText w:val="%3."/>
      <w:lvlJc w:val="right"/>
      <w:pPr>
        <w:ind w:left="2280" w:hanging="480"/>
      </w:pPr>
    </w:lvl>
    <w:lvl w:ilvl="3" w:tplc="FFFFFFFF" w:tentative="1">
      <w:start w:val="1"/>
      <w:numFmt w:val="decimal"/>
      <w:lvlText w:val="%4."/>
      <w:lvlJc w:val="left"/>
      <w:pPr>
        <w:ind w:left="2760" w:hanging="480"/>
      </w:pPr>
    </w:lvl>
    <w:lvl w:ilvl="4" w:tplc="FFFFFFFF" w:tentative="1">
      <w:start w:val="1"/>
      <w:numFmt w:val="ideographTraditional"/>
      <w:lvlText w:val="%5、"/>
      <w:lvlJc w:val="left"/>
      <w:pPr>
        <w:ind w:left="3240" w:hanging="480"/>
      </w:pPr>
    </w:lvl>
    <w:lvl w:ilvl="5" w:tplc="FFFFFFFF" w:tentative="1">
      <w:start w:val="1"/>
      <w:numFmt w:val="lowerRoman"/>
      <w:lvlText w:val="%6."/>
      <w:lvlJc w:val="right"/>
      <w:pPr>
        <w:ind w:left="3720" w:hanging="480"/>
      </w:pPr>
    </w:lvl>
    <w:lvl w:ilvl="6" w:tplc="FFFFFFFF" w:tentative="1">
      <w:start w:val="1"/>
      <w:numFmt w:val="decimal"/>
      <w:lvlText w:val="%7."/>
      <w:lvlJc w:val="left"/>
      <w:pPr>
        <w:ind w:left="4200" w:hanging="480"/>
      </w:pPr>
    </w:lvl>
    <w:lvl w:ilvl="7" w:tplc="FFFFFFFF" w:tentative="1">
      <w:start w:val="1"/>
      <w:numFmt w:val="ideographTraditional"/>
      <w:lvlText w:val="%8、"/>
      <w:lvlJc w:val="left"/>
      <w:pPr>
        <w:ind w:left="4680" w:hanging="480"/>
      </w:pPr>
    </w:lvl>
    <w:lvl w:ilvl="8" w:tplc="FFFFFFFF" w:tentative="1">
      <w:start w:val="1"/>
      <w:numFmt w:val="lowerRoman"/>
      <w:lvlText w:val="%9."/>
      <w:lvlJc w:val="right"/>
      <w:pPr>
        <w:ind w:left="5160" w:hanging="480"/>
      </w:pPr>
    </w:lvl>
  </w:abstractNum>
  <w:abstractNum w:abstractNumId="22" w15:restartNumberingAfterBreak="0">
    <w:nsid w:val="51781F93"/>
    <w:multiLevelType w:val="hybridMultilevel"/>
    <w:tmpl w:val="1144A9F0"/>
    <w:lvl w:ilvl="0" w:tplc="0409000B">
      <w:start w:val="1"/>
      <w:numFmt w:val="bullet"/>
      <w:lvlText w:val=""/>
      <w:lvlJc w:val="left"/>
      <w:pPr>
        <w:ind w:left="2748" w:hanging="480"/>
      </w:pPr>
      <w:rPr>
        <w:rFonts w:ascii="Wingdings" w:hAnsi="Wingdings" w:hint="default"/>
      </w:rPr>
    </w:lvl>
    <w:lvl w:ilvl="1" w:tplc="04090003" w:tentative="1">
      <w:start w:val="1"/>
      <w:numFmt w:val="bullet"/>
      <w:lvlText w:val=""/>
      <w:lvlJc w:val="left"/>
      <w:pPr>
        <w:ind w:left="3228" w:hanging="480"/>
      </w:pPr>
      <w:rPr>
        <w:rFonts w:ascii="Wingdings" w:hAnsi="Wingdings" w:hint="default"/>
      </w:rPr>
    </w:lvl>
    <w:lvl w:ilvl="2" w:tplc="04090005" w:tentative="1">
      <w:start w:val="1"/>
      <w:numFmt w:val="bullet"/>
      <w:lvlText w:val=""/>
      <w:lvlJc w:val="left"/>
      <w:pPr>
        <w:ind w:left="3708" w:hanging="480"/>
      </w:pPr>
      <w:rPr>
        <w:rFonts w:ascii="Wingdings" w:hAnsi="Wingdings" w:hint="default"/>
      </w:rPr>
    </w:lvl>
    <w:lvl w:ilvl="3" w:tplc="04090001" w:tentative="1">
      <w:start w:val="1"/>
      <w:numFmt w:val="bullet"/>
      <w:lvlText w:val=""/>
      <w:lvlJc w:val="left"/>
      <w:pPr>
        <w:ind w:left="4188" w:hanging="480"/>
      </w:pPr>
      <w:rPr>
        <w:rFonts w:ascii="Wingdings" w:hAnsi="Wingdings" w:hint="default"/>
      </w:rPr>
    </w:lvl>
    <w:lvl w:ilvl="4" w:tplc="04090003" w:tentative="1">
      <w:start w:val="1"/>
      <w:numFmt w:val="bullet"/>
      <w:lvlText w:val=""/>
      <w:lvlJc w:val="left"/>
      <w:pPr>
        <w:ind w:left="4668" w:hanging="480"/>
      </w:pPr>
      <w:rPr>
        <w:rFonts w:ascii="Wingdings" w:hAnsi="Wingdings" w:hint="default"/>
      </w:rPr>
    </w:lvl>
    <w:lvl w:ilvl="5" w:tplc="04090005" w:tentative="1">
      <w:start w:val="1"/>
      <w:numFmt w:val="bullet"/>
      <w:lvlText w:val=""/>
      <w:lvlJc w:val="left"/>
      <w:pPr>
        <w:ind w:left="5148" w:hanging="480"/>
      </w:pPr>
      <w:rPr>
        <w:rFonts w:ascii="Wingdings" w:hAnsi="Wingdings" w:hint="default"/>
      </w:rPr>
    </w:lvl>
    <w:lvl w:ilvl="6" w:tplc="04090001" w:tentative="1">
      <w:start w:val="1"/>
      <w:numFmt w:val="bullet"/>
      <w:lvlText w:val=""/>
      <w:lvlJc w:val="left"/>
      <w:pPr>
        <w:ind w:left="5628" w:hanging="480"/>
      </w:pPr>
      <w:rPr>
        <w:rFonts w:ascii="Wingdings" w:hAnsi="Wingdings" w:hint="default"/>
      </w:rPr>
    </w:lvl>
    <w:lvl w:ilvl="7" w:tplc="04090003" w:tentative="1">
      <w:start w:val="1"/>
      <w:numFmt w:val="bullet"/>
      <w:lvlText w:val=""/>
      <w:lvlJc w:val="left"/>
      <w:pPr>
        <w:ind w:left="6108" w:hanging="480"/>
      </w:pPr>
      <w:rPr>
        <w:rFonts w:ascii="Wingdings" w:hAnsi="Wingdings" w:hint="default"/>
      </w:rPr>
    </w:lvl>
    <w:lvl w:ilvl="8" w:tplc="04090005" w:tentative="1">
      <w:start w:val="1"/>
      <w:numFmt w:val="bullet"/>
      <w:lvlText w:val=""/>
      <w:lvlJc w:val="left"/>
      <w:pPr>
        <w:ind w:left="6588" w:hanging="480"/>
      </w:pPr>
      <w:rPr>
        <w:rFonts w:ascii="Wingdings" w:hAnsi="Wingdings" w:hint="default"/>
      </w:rPr>
    </w:lvl>
  </w:abstractNum>
  <w:abstractNum w:abstractNumId="23" w15:restartNumberingAfterBreak="0">
    <w:nsid w:val="5BB45CF1"/>
    <w:multiLevelType w:val="hybridMultilevel"/>
    <w:tmpl w:val="C8C27452"/>
    <w:lvl w:ilvl="0" w:tplc="F85690F0">
      <w:start w:val="1"/>
      <w:numFmt w:val="taiwaneseCountingThousand"/>
      <w:lvlText w:val="(%1)"/>
      <w:lvlJc w:val="left"/>
      <w:pPr>
        <w:ind w:left="1320" w:hanging="480"/>
      </w:pPr>
      <w:rPr>
        <w:rFonts w:hint="eastAsia"/>
      </w:rPr>
    </w:lvl>
    <w:lvl w:ilvl="1" w:tplc="04090019" w:tentative="1">
      <w:start w:val="1"/>
      <w:numFmt w:val="ideographTraditional"/>
      <w:lvlText w:val="%2、"/>
      <w:lvlJc w:val="left"/>
      <w:pPr>
        <w:ind w:left="1800" w:hanging="480"/>
      </w:pPr>
    </w:lvl>
    <w:lvl w:ilvl="2" w:tplc="0409001B" w:tentative="1">
      <w:start w:val="1"/>
      <w:numFmt w:val="lowerRoman"/>
      <w:lvlText w:val="%3."/>
      <w:lvlJc w:val="right"/>
      <w:pPr>
        <w:ind w:left="2280" w:hanging="480"/>
      </w:pPr>
    </w:lvl>
    <w:lvl w:ilvl="3" w:tplc="0409000F" w:tentative="1">
      <w:start w:val="1"/>
      <w:numFmt w:val="decimal"/>
      <w:lvlText w:val="%4."/>
      <w:lvlJc w:val="left"/>
      <w:pPr>
        <w:ind w:left="2760" w:hanging="480"/>
      </w:pPr>
    </w:lvl>
    <w:lvl w:ilvl="4" w:tplc="04090019" w:tentative="1">
      <w:start w:val="1"/>
      <w:numFmt w:val="ideographTraditional"/>
      <w:lvlText w:val="%5、"/>
      <w:lvlJc w:val="left"/>
      <w:pPr>
        <w:ind w:left="3240" w:hanging="480"/>
      </w:pPr>
    </w:lvl>
    <w:lvl w:ilvl="5" w:tplc="0409001B" w:tentative="1">
      <w:start w:val="1"/>
      <w:numFmt w:val="lowerRoman"/>
      <w:lvlText w:val="%6."/>
      <w:lvlJc w:val="right"/>
      <w:pPr>
        <w:ind w:left="3720" w:hanging="480"/>
      </w:pPr>
    </w:lvl>
    <w:lvl w:ilvl="6" w:tplc="0409000F" w:tentative="1">
      <w:start w:val="1"/>
      <w:numFmt w:val="decimal"/>
      <w:lvlText w:val="%7."/>
      <w:lvlJc w:val="left"/>
      <w:pPr>
        <w:ind w:left="4200" w:hanging="480"/>
      </w:pPr>
    </w:lvl>
    <w:lvl w:ilvl="7" w:tplc="04090019" w:tentative="1">
      <w:start w:val="1"/>
      <w:numFmt w:val="ideographTraditional"/>
      <w:lvlText w:val="%8、"/>
      <w:lvlJc w:val="left"/>
      <w:pPr>
        <w:ind w:left="4680" w:hanging="480"/>
      </w:pPr>
    </w:lvl>
    <w:lvl w:ilvl="8" w:tplc="0409001B" w:tentative="1">
      <w:start w:val="1"/>
      <w:numFmt w:val="lowerRoman"/>
      <w:lvlText w:val="%9."/>
      <w:lvlJc w:val="right"/>
      <w:pPr>
        <w:ind w:left="5160" w:hanging="480"/>
      </w:pPr>
    </w:lvl>
  </w:abstractNum>
  <w:abstractNum w:abstractNumId="24" w15:restartNumberingAfterBreak="0">
    <w:nsid w:val="67AD1203"/>
    <w:multiLevelType w:val="hybridMultilevel"/>
    <w:tmpl w:val="13BA3E46"/>
    <w:lvl w:ilvl="0" w:tplc="AA60C13E">
      <w:start w:val="1"/>
      <w:numFmt w:val="upperLetter"/>
      <w:lvlText w:val="%1、"/>
      <w:lvlJc w:val="left"/>
      <w:pPr>
        <w:ind w:left="2400" w:hanging="480"/>
      </w:pPr>
      <w:rPr>
        <w:rFonts w:hint="eastAsia"/>
      </w:rPr>
    </w:lvl>
    <w:lvl w:ilvl="1" w:tplc="FFFFFFFF">
      <w:start w:val="1"/>
      <w:numFmt w:val="bullet"/>
      <w:lvlText w:val=""/>
      <w:lvlJc w:val="left"/>
      <w:pPr>
        <w:ind w:left="2880" w:hanging="480"/>
      </w:pPr>
      <w:rPr>
        <w:rFonts w:ascii="Wingdings" w:hAnsi="Wingdings" w:hint="default"/>
      </w:rPr>
    </w:lvl>
    <w:lvl w:ilvl="2" w:tplc="FFFFFFFF">
      <w:start w:val="1"/>
      <w:numFmt w:val="bullet"/>
      <w:lvlText w:val=""/>
      <w:lvlJc w:val="left"/>
      <w:pPr>
        <w:ind w:left="3360" w:hanging="480"/>
      </w:pPr>
      <w:rPr>
        <w:rFonts w:ascii="Wingdings" w:hAnsi="Wingdings" w:hint="default"/>
      </w:rPr>
    </w:lvl>
    <w:lvl w:ilvl="3" w:tplc="FFFFFFFF" w:tentative="1">
      <w:start w:val="1"/>
      <w:numFmt w:val="bullet"/>
      <w:lvlText w:val=""/>
      <w:lvlJc w:val="left"/>
      <w:pPr>
        <w:ind w:left="3840" w:hanging="480"/>
      </w:pPr>
      <w:rPr>
        <w:rFonts w:ascii="Wingdings" w:hAnsi="Wingdings" w:hint="default"/>
      </w:rPr>
    </w:lvl>
    <w:lvl w:ilvl="4" w:tplc="FFFFFFFF" w:tentative="1">
      <w:start w:val="1"/>
      <w:numFmt w:val="bullet"/>
      <w:lvlText w:val=""/>
      <w:lvlJc w:val="left"/>
      <w:pPr>
        <w:ind w:left="4320" w:hanging="480"/>
      </w:pPr>
      <w:rPr>
        <w:rFonts w:ascii="Wingdings" w:hAnsi="Wingdings" w:hint="default"/>
      </w:rPr>
    </w:lvl>
    <w:lvl w:ilvl="5" w:tplc="FFFFFFFF" w:tentative="1">
      <w:start w:val="1"/>
      <w:numFmt w:val="bullet"/>
      <w:lvlText w:val=""/>
      <w:lvlJc w:val="left"/>
      <w:pPr>
        <w:ind w:left="4800" w:hanging="480"/>
      </w:pPr>
      <w:rPr>
        <w:rFonts w:ascii="Wingdings" w:hAnsi="Wingdings" w:hint="default"/>
      </w:rPr>
    </w:lvl>
    <w:lvl w:ilvl="6" w:tplc="FFFFFFFF" w:tentative="1">
      <w:start w:val="1"/>
      <w:numFmt w:val="bullet"/>
      <w:lvlText w:val=""/>
      <w:lvlJc w:val="left"/>
      <w:pPr>
        <w:ind w:left="5280" w:hanging="480"/>
      </w:pPr>
      <w:rPr>
        <w:rFonts w:ascii="Wingdings" w:hAnsi="Wingdings" w:hint="default"/>
      </w:rPr>
    </w:lvl>
    <w:lvl w:ilvl="7" w:tplc="FFFFFFFF" w:tentative="1">
      <w:start w:val="1"/>
      <w:numFmt w:val="bullet"/>
      <w:lvlText w:val=""/>
      <w:lvlJc w:val="left"/>
      <w:pPr>
        <w:ind w:left="5760" w:hanging="480"/>
      </w:pPr>
      <w:rPr>
        <w:rFonts w:ascii="Wingdings" w:hAnsi="Wingdings" w:hint="default"/>
      </w:rPr>
    </w:lvl>
    <w:lvl w:ilvl="8" w:tplc="FFFFFFFF" w:tentative="1">
      <w:start w:val="1"/>
      <w:numFmt w:val="bullet"/>
      <w:lvlText w:val=""/>
      <w:lvlJc w:val="left"/>
      <w:pPr>
        <w:ind w:left="6240" w:hanging="480"/>
      </w:pPr>
      <w:rPr>
        <w:rFonts w:ascii="Wingdings" w:hAnsi="Wingdings" w:hint="default"/>
      </w:rPr>
    </w:lvl>
  </w:abstractNum>
  <w:abstractNum w:abstractNumId="25" w15:restartNumberingAfterBreak="0">
    <w:nsid w:val="69DD0F4E"/>
    <w:multiLevelType w:val="hybridMultilevel"/>
    <w:tmpl w:val="C848FBA2"/>
    <w:lvl w:ilvl="0" w:tplc="A81E0B22">
      <w:start w:val="1"/>
      <w:numFmt w:val="taiwaneseCountingThousand"/>
      <w:lvlText w:val="%1、"/>
      <w:lvlJc w:val="left"/>
      <w:pPr>
        <w:tabs>
          <w:tab w:val="num" w:pos="0"/>
        </w:tabs>
        <w:ind w:left="648" w:hanging="648"/>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6" w15:restartNumberingAfterBreak="0">
    <w:nsid w:val="741F0E64"/>
    <w:multiLevelType w:val="hybridMultilevel"/>
    <w:tmpl w:val="E6EEBACE"/>
    <w:lvl w:ilvl="0" w:tplc="8BBAEA36">
      <w:start w:val="1"/>
      <w:numFmt w:val="decimal"/>
      <w:lvlText w:val="(%1)"/>
      <w:lvlJc w:val="left"/>
      <w:pPr>
        <w:ind w:left="1920" w:hanging="480"/>
      </w:pPr>
      <w:rPr>
        <w:rFonts w:hint="default"/>
      </w:rPr>
    </w:lvl>
    <w:lvl w:ilvl="1" w:tplc="04090019" w:tentative="1">
      <w:start w:val="1"/>
      <w:numFmt w:val="ideographTraditional"/>
      <w:lvlText w:val="%2、"/>
      <w:lvlJc w:val="left"/>
      <w:pPr>
        <w:ind w:left="2400" w:hanging="480"/>
      </w:p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lvl>
    <w:lvl w:ilvl="8" w:tplc="0409001B" w:tentative="1">
      <w:start w:val="1"/>
      <w:numFmt w:val="lowerRoman"/>
      <w:lvlText w:val="%9."/>
      <w:lvlJc w:val="right"/>
      <w:pPr>
        <w:ind w:left="5760" w:hanging="480"/>
      </w:pPr>
    </w:lvl>
  </w:abstractNum>
  <w:abstractNum w:abstractNumId="27" w15:restartNumberingAfterBreak="0">
    <w:nsid w:val="75B6177D"/>
    <w:multiLevelType w:val="hybridMultilevel"/>
    <w:tmpl w:val="CB68EB96"/>
    <w:lvl w:ilvl="0" w:tplc="8BBAEA36">
      <w:start w:val="1"/>
      <w:numFmt w:val="decimal"/>
      <w:lvlText w:val="(%1)"/>
      <w:lvlJc w:val="left"/>
      <w:pPr>
        <w:ind w:left="1922" w:hanging="480"/>
      </w:pPr>
      <w:rPr>
        <w:rFonts w:hint="default"/>
      </w:rPr>
    </w:lvl>
    <w:lvl w:ilvl="1" w:tplc="0409000F">
      <w:start w:val="1"/>
      <w:numFmt w:val="decimal"/>
      <w:lvlText w:val="%2."/>
      <w:lvlJc w:val="left"/>
      <w:pPr>
        <w:ind w:left="2402" w:hanging="480"/>
      </w:pPr>
    </w:lvl>
    <w:lvl w:ilvl="2" w:tplc="0409001B" w:tentative="1">
      <w:start w:val="1"/>
      <w:numFmt w:val="lowerRoman"/>
      <w:lvlText w:val="%3."/>
      <w:lvlJc w:val="right"/>
      <w:pPr>
        <w:ind w:left="2882" w:hanging="480"/>
      </w:pPr>
    </w:lvl>
    <w:lvl w:ilvl="3" w:tplc="0409000F" w:tentative="1">
      <w:start w:val="1"/>
      <w:numFmt w:val="decimal"/>
      <w:lvlText w:val="%4."/>
      <w:lvlJc w:val="left"/>
      <w:pPr>
        <w:ind w:left="3362" w:hanging="480"/>
      </w:pPr>
    </w:lvl>
    <w:lvl w:ilvl="4" w:tplc="04090019" w:tentative="1">
      <w:start w:val="1"/>
      <w:numFmt w:val="ideographTraditional"/>
      <w:lvlText w:val="%5、"/>
      <w:lvlJc w:val="left"/>
      <w:pPr>
        <w:ind w:left="3842" w:hanging="480"/>
      </w:pPr>
    </w:lvl>
    <w:lvl w:ilvl="5" w:tplc="0409001B" w:tentative="1">
      <w:start w:val="1"/>
      <w:numFmt w:val="lowerRoman"/>
      <w:lvlText w:val="%6."/>
      <w:lvlJc w:val="right"/>
      <w:pPr>
        <w:ind w:left="4322" w:hanging="480"/>
      </w:pPr>
    </w:lvl>
    <w:lvl w:ilvl="6" w:tplc="0409000F" w:tentative="1">
      <w:start w:val="1"/>
      <w:numFmt w:val="decimal"/>
      <w:lvlText w:val="%7."/>
      <w:lvlJc w:val="left"/>
      <w:pPr>
        <w:ind w:left="4802" w:hanging="480"/>
      </w:pPr>
    </w:lvl>
    <w:lvl w:ilvl="7" w:tplc="04090019" w:tentative="1">
      <w:start w:val="1"/>
      <w:numFmt w:val="ideographTraditional"/>
      <w:lvlText w:val="%8、"/>
      <w:lvlJc w:val="left"/>
      <w:pPr>
        <w:ind w:left="5282" w:hanging="480"/>
      </w:pPr>
    </w:lvl>
    <w:lvl w:ilvl="8" w:tplc="0409001B" w:tentative="1">
      <w:start w:val="1"/>
      <w:numFmt w:val="lowerRoman"/>
      <w:lvlText w:val="%9."/>
      <w:lvlJc w:val="right"/>
      <w:pPr>
        <w:ind w:left="5762" w:hanging="480"/>
      </w:pPr>
    </w:lvl>
  </w:abstractNum>
  <w:num w:numId="1" w16cid:durableId="48040580">
    <w:abstractNumId w:val="12"/>
  </w:num>
  <w:num w:numId="2" w16cid:durableId="382368626">
    <w:abstractNumId w:val="11"/>
  </w:num>
  <w:num w:numId="3" w16cid:durableId="461733161">
    <w:abstractNumId w:val="15"/>
  </w:num>
  <w:num w:numId="4" w16cid:durableId="1937328984">
    <w:abstractNumId w:val="4"/>
  </w:num>
  <w:num w:numId="5" w16cid:durableId="1142162186">
    <w:abstractNumId w:val="0"/>
    <w:lvlOverride w:ilvl="0">
      <w:lvl w:ilvl="0">
        <w:start w:val="1"/>
        <w:numFmt w:val="taiwaneseCountingThousand"/>
        <w:pStyle w:val="a"/>
        <w:lvlText w:val="(%1)"/>
        <w:lvlJc w:val="left"/>
        <w:pPr>
          <w:tabs>
            <w:tab w:val="num" w:pos="1769"/>
          </w:tabs>
          <w:ind w:left="1769" w:hanging="720"/>
        </w:pPr>
        <w:rPr>
          <w:rFonts w:hint="eastAsia"/>
        </w:rPr>
      </w:lvl>
    </w:lvlOverride>
  </w:num>
  <w:num w:numId="6" w16cid:durableId="1330598070">
    <w:abstractNumId w:val="7"/>
  </w:num>
  <w:num w:numId="7" w16cid:durableId="675546011">
    <w:abstractNumId w:val="20"/>
  </w:num>
  <w:num w:numId="8" w16cid:durableId="2088844514">
    <w:abstractNumId w:val="9"/>
  </w:num>
  <w:num w:numId="9" w16cid:durableId="1820533345">
    <w:abstractNumId w:val="26"/>
  </w:num>
  <w:num w:numId="10" w16cid:durableId="683166653">
    <w:abstractNumId w:val="27"/>
  </w:num>
  <w:num w:numId="11" w16cid:durableId="1309283837">
    <w:abstractNumId w:val="16"/>
  </w:num>
  <w:num w:numId="12" w16cid:durableId="953751999">
    <w:abstractNumId w:val="23"/>
  </w:num>
  <w:num w:numId="13" w16cid:durableId="1591353753">
    <w:abstractNumId w:val="5"/>
  </w:num>
  <w:num w:numId="14" w16cid:durableId="535313334">
    <w:abstractNumId w:val="6"/>
  </w:num>
  <w:num w:numId="15" w16cid:durableId="115494123">
    <w:abstractNumId w:val="10"/>
  </w:num>
  <w:num w:numId="16" w16cid:durableId="121659818">
    <w:abstractNumId w:val="18"/>
  </w:num>
  <w:num w:numId="17" w16cid:durableId="2048528690">
    <w:abstractNumId w:val="3"/>
  </w:num>
  <w:num w:numId="18" w16cid:durableId="1435588400">
    <w:abstractNumId w:val="19"/>
  </w:num>
  <w:num w:numId="19" w16cid:durableId="226380100">
    <w:abstractNumId w:val="22"/>
  </w:num>
  <w:num w:numId="20" w16cid:durableId="30884700">
    <w:abstractNumId w:val="1"/>
  </w:num>
  <w:num w:numId="21" w16cid:durableId="1893345733">
    <w:abstractNumId w:val="8"/>
  </w:num>
  <w:num w:numId="22" w16cid:durableId="678967353">
    <w:abstractNumId w:val="14"/>
  </w:num>
  <w:num w:numId="23" w16cid:durableId="690760181">
    <w:abstractNumId w:val="12"/>
  </w:num>
  <w:num w:numId="24" w16cid:durableId="1467091787">
    <w:abstractNumId w:val="12"/>
  </w:num>
  <w:num w:numId="25" w16cid:durableId="1649899347">
    <w:abstractNumId w:val="12"/>
  </w:num>
  <w:num w:numId="26" w16cid:durableId="268850964">
    <w:abstractNumId w:val="12"/>
  </w:num>
  <w:num w:numId="27" w16cid:durableId="1853646923">
    <w:abstractNumId w:val="12"/>
  </w:num>
  <w:num w:numId="28" w16cid:durableId="1068379504">
    <w:abstractNumId w:val="12"/>
  </w:num>
  <w:num w:numId="29" w16cid:durableId="484324417">
    <w:abstractNumId w:val="17"/>
  </w:num>
  <w:num w:numId="30" w16cid:durableId="1152450828">
    <w:abstractNumId w:val="12"/>
  </w:num>
  <w:num w:numId="31" w16cid:durableId="1924872413">
    <w:abstractNumId w:val="21"/>
  </w:num>
  <w:num w:numId="32" w16cid:durableId="768543464">
    <w:abstractNumId w:val="24"/>
  </w:num>
  <w:num w:numId="33" w16cid:durableId="950433982">
    <w:abstractNumId w:val="12"/>
  </w:num>
  <w:num w:numId="34" w16cid:durableId="637030330">
    <w:abstractNumId w:val="12"/>
  </w:num>
  <w:num w:numId="35" w16cid:durableId="1249075652">
    <w:abstractNumId w:val="13"/>
  </w:num>
  <w:num w:numId="36" w16cid:durableId="2062098116">
    <w:abstractNumId w:val="2"/>
  </w:num>
  <w:num w:numId="37" w16cid:durableId="1969701191">
    <w:abstractNumId w:val="2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activeWritingStyle w:appName="MSWord" w:lang="en-US" w:vendorID="64" w:dllVersion="0" w:nlCheck="1" w:checkStyle="0"/>
  <w:activeWritingStyle w:appName="MSWord" w:lang="zh-TW"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80"/>
  <w:drawingGridHorizontalSpacing w:val="120"/>
  <w:displayHorizontalDrawingGridEvery w:val="0"/>
  <w:displayVerticalDrawingGridEvery w:val="2"/>
  <w:characterSpacingControl w:val="compressPunctuation"/>
  <w:hdrShapeDefaults>
    <o:shapedefaults v:ext="edit" spidmax="206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76C06"/>
    <w:rsid w:val="000006C9"/>
    <w:rsid w:val="00000984"/>
    <w:rsid w:val="0000127A"/>
    <w:rsid w:val="00001AE1"/>
    <w:rsid w:val="00001B1D"/>
    <w:rsid w:val="00001BA8"/>
    <w:rsid w:val="00001CF1"/>
    <w:rsid w:val="00001CF6"/>
    <w:rsid w:val="00001D83"/>
    <w:rsid w:val="00002680"/>
    <w:rsid w:val="00002D4D"/>
    <w:rsid w:val="00003470"/>
    <w:rsid w:val="00003F14"/>
    <w:rsid w:val="0000583E"/>
    <w:rsid w:val="00005F25"/>
    <w:rsid w:val="00006F8D"/>
    <w:rsid w:val="00007D74"/>
    <w:rsid w:val="00007E48"/>
    <w:rsid w:val="0001013C"/>
    <w:rsid w:val="000111FC"/>
    <w:rsid w:val="00012A30"/>
    <w:rsid w:val="00012EB3"/>
    <w:rsid w:val="00013754"/>
    <w:rsid w:val="0001444A"/>
    <w:rsid w:val="00014848"/>
    <w:rsid w:val="000148C3"/>
    <w:rsid w:val="00014A80"/>
    <w:rsid w:val="000163CB"/>
    <w:rsid w:val="00016532"/>
    <w:rsid w:val="00017298"/>
    <w:rsid w:val="00017E22"/>
    <w:rsid w:val="000201A5"/>
    <w:rsid w:val="00020B8D"/>
    <w:rsid w:val="00020DDB"/>
    <w:rsid w:val="00020F82"/>
    <w:rsid w:val="00021848"/>
    <w:rsid w:val="0002357A"/>
    <w:rsid w:val="000245FC"/>
    <w:rsid w:val="00024BE5"/>
    <w:rsid w:val="00024BF0"/>
    <w:rsid w:val="00024C17"/>
    <w:rsid w:val="00024CB2"/>
    <w:rsid w:val="0002564E"/>
    <w:rsid w:val="000256A9"/>
    <w:rsid w:val="00025BF4"/>
    <w:rsid w:val="0002763F"/>
    <w:rsid w:val="000276E9"/>
    <w:rsid w:val="00027903"/>
    <w:rsid w:val="0003037A"/>
    <w:rsid w:val="000312B2"/>
    <w:rsid w:val="00031A3C"/>
    <w:rsid w:val="00032196"/>
    <w:rsid w:val="00033396"/>
    <w:rsid w:val="000335E9"/>
    <w:rsid w:val="000337EE"/>
    <w:rsid w:val="00033B33"/>
    <w:rsid w:val="00033BFD"/>
    <w:rsid w:val="00034A83"/>
    <w:rsid w:val="000353C9"/>
    <w:rsid w:val="00037199"/>
    <w:rsid w:val="00037BDC"/>
    <w:rsid w:val="00037FD9"/>
    <w:rsid w:val="00040814"/>
    <w:rsid w:val="00040F19"/>
    <w:rsid w:val="000411B2"/>
    <w:rsid w:val="0004122D"/>
    <w:rsid w:val="00041ABD"/>
    <w:rsid w:val="00041B21"/>
    <w:rsid w:val="000429E8"/>
    <w:rsid w:val="000435C5"/>
    <w:rsid w:val="00043A15"/>
    <w:rsid w:val="00043CE6"/>
    <w:rsid w:val="0004553B"/>
    <w:rsid w:val="000457B3"/>
    <w:rsid w:val="0004590A"/>
    <w:rsid w:val="000477CF"/>
    <w:rsid w:val="00047B34"/>
    <w:rsid w:val="00047E0A"/>
    <w:rsid w:val="00047FB2"/>
    <w:rsid w:val="000505FB"/>
    <w:rsid w:val="000508DB"/>
    <w:rsid w:val="00051697"/>
    <w:rsid w:val="00051DD6"/>
    <w:rsid w:val="000541E2"/>
    <w:rsid w:val="000552CF"/>
    <w:rsid w:val="00055CBC"/>
    <w:rsid w:val="00055F1A"/>
    <w:rsid w:val="00056155"/>
    <w:rsid w:val="00056C55"/>
    <w:rsid w:val="00057C67"/>
    <w:rsid w:val="000600F1"/>
    <w:rsid w:val="0006062C"/>
    <w:rsid w:val="00060664"/>
    <w:rsid w:val="000611C1"/>
    <w:rsid w:val="000614AC"/>
    <w:rsid w:val="000616B6"/>
    <w:rsid w:val="000618C7"/>
    <w:rsid w:val="0006283E"/>
    <w:rsid w:val="00062A33"/>
    <w:rsid w:val="00062A3C"/>
    <w:rsid w:val="00062E50"/>
    <w:rsid w:val="000630B0"/>
    <w:rsid w:val="000646E5"/>
    <w:rsid w:val="000649F0"/>
    <w:rsid w:val="00064B99"/>
    <w:rsid w:val="000650A9"/>
    <w:rsid w:val="000660AD"/>
    <w:rsid w:val="0006618A"/>
    <w:rsid w:val="0006695B"/>
    <w:rsid w:val="00066D8A"/>
    <w:rsid w:val="00067548"/>
    <w:rsid w:val="0007029E"/>
    <w:rsid w:val="00070D5D"/>
    <w:rsid w:val="00071668"/>
    <w:rsid w:val="0007170D"/>
    <w:rsid w:val="000718E6"/>
    <w:rsid w:val="00071D2C"/>
    <w:rsid w:val="00071DC8"/>
    <w:rsid w:val="000723A4"/>
    <w:rsid w:val="00072444"/>
    <w:rsid w:val="00072652"/>
    <w:rsid w:val="000733A4"/>
    <w:rsid w:val="00073442"/>
    <w:rsid w:val="00073485"/>
    <w:rsid w:val="0007407B"/>
    <w:rsid w:val="00074781"/>
    <w:rsid w:val="00075396"/>
    <w:rsid w:val="000762B0"/>
    <w:rsid w:val="000762B6"/>
    <w:rsid w:val="00076E74"/>
    <w:rsid w:val="00077BD7"/>
    <w:rsid w:val="00077E5E"/>
    <w:rsid w:val="00077EA6"/>
    <w:rsid w:val="00081DE8"/>
    <w:rsid w:val="00085EC3"/>
    <w:rsid w:val="00086FF1"/>
    <w:rsid w:val="0008742A"/>
    <w:rsid w:val="00087462"/>
    <w:rsid w:val="00091710"/>
    <w:rsid w:val="000923F1"/>
    <w:rsid w:val="00092418"/>
    <w:rsid w:val="0009274A"/>
    <w:rsid w:val="00092F9A"/>
    <w:rsid w:val="00093FEA"/>
    <w:rsid w:val="000950D0"/>
    <w:rsid w:val="00096811"/>
    <w:rsid w:val="00097DA4"/>
    <w:rsid w:val="000A0353"/>
    <w:rsid w:val="000A0479"/>
    <w:rsid w:val="000A2075"/>
    <w:rsid w:val="000A40EC"/>
    <w:rsid w:val="000A43DA"/>
    <w:rsid w:val="000A4786"/>
    <w:rsid w:val="000A49BA"/>
    <w:rsid w:val="000A4A24"/>
    <w:rsid w:val="000A50C4"/>
    <w:rsid w:val="000A50DE"/>
    <w:rsid w:val="000A6797"/>
    <w:rsid w:val="000A69BC"/>
    <w:rsid w:val="000A764D"/>
    <w:rsid w:val="000A7CEA"/>
    <w:rsid w:val="000B022D"/>
    <w:rsid w:val="000B1F8C"/>
    <w:rsid w:val="000B2096"/>
    <w:rsid w:val="000B231B"/>
    <w:rsid w:val="000B2D54"/>
    <w:rsid w:val="000B391C"/>
    <w:rsid w:val="000B5A63"/>
    <w:rsid w:val="000B6203"/>
    <w:rsid w:val="000B67EF"/>
    <w:rsid w:val="000B7042"/>
    <w:rsid w:val="000B78EF"/>
    <w:rsid w:val="000C0C90"/>
    <w:rsid w:val="000C1C3D"/>
    <w:rsid w:val="000C21A3"/>
    <w:rsid w:val="000C231F"/>
    <w:rsid w:val="000C2B54"/>
    <w:rsid w:val="000C47BC"/>
    <w:rsid w:val="000C4960"/>
    <w:rsid w:val="000C4C8C"/>
    <w:rsid w:val="000C647E"/>
    <w:rsid w:val="000C65F2"/>
    <w:rsid w:val="000D023E"/>
    <w:rsid w:val="000D03EB"/>
    <w:rsid w:val="000D195B"/>
    <w:rsid w:val="000D1A4B"/>
    <w:rsid w:val="000D1DE1"/>
    <w:rsid w:val="000D2096"/>
    <w:rsid w:val="000D28A1"/>
    <w:rsid w:val="000D2ACE"/>
    <w:rsid w:val="000D2B16"/>
    <w:rsid w:val="000D3440"/>
    <w:rsid w:val="000D3D45"/>
    <w:rsid w:val="000D47BF"/>
    <w:rsid w:val="000D5257"/>
    <w:rsid w:val="000D5B63"/>
    <w:rsid w:val="000D638B"/>
    <w:rsid w:val="000D7872"/>
    <w:rsid w:val="000D78A4"/>
    <w:rsid w:val="000E008F"/>
    <w:rsid w:val="000E0131"/>
    <w:rsid w:val="000E05D5"/>
    <w:rsid w:val="000E09A5"/>
    <w:rsid w:val="000E1343"/>
    <w:rsid w:val="000E172A"/>
    <w:rsid w:val="000E22BC"/>
    <w:rsid w:val="000E285E"/>
    <w:rsid w:val="000E2E6C"/>
    <w:rsid w:val="000E3C2B"/>
    <w:rsid w:val="000E564B"/>
    <w:rsid w:val="000E572C"/>
    <w:rsid w:val="000E66C7"/>
    <w:rsid w:val="000E6925"/>
    <w:rsid w:val="000E6EFC"/>
    <w:rsid w:val="000E6F81"/>
    <w:rsid w:val="000E743F"/>
    <w:rsid w:val="000F0E62"/>
    <w:rsid w:val="000F1C90"/>
    <w:rsid w:val="000F1DB8"/>
    <w:rsid w:val="000F1F9F"/>
    <w:rsid w:val="000F283E"/>
    <w:rsid w:val="000F2A88"/>
    <w:rsid w:val="000F2E05"/>
    <w:rsid w:val="000F3CE0"/>
    <w:rsid w:val="000F42BE"/>
    <w:rsid w:val="000F4CFD"/>
    <w:rsid w:val="000F4F31"/>
    <w:rsid w:val="000F58BE"/>
    <w:rsid w:val="000F59F9"/>
    <w:rsid w:val="000F6138"/>
    <w:rsid w:val="000F764A"/>
    <w:rsid w:val="000F7A47"/>
    <w:rsid w:val="000F7C90"/>
    <w:rsid w:val="000F7DC7"/>
    <w:rsid w:val="00100B6A"/>
    <w:rsid w:val="00100FC4"/>
    <w:rsid w:val="00101441"/>
    <w:rsid w:val="00101B4B"/>
    <w:rsid w:val="00102CB2"/>
    <w:rsid w:val="00102D95"/>
    <w:rsid w:val="00102F65"/>
    <w:rsid w:val="001035D4"/>
    <w:rsid w:val="0010367E"/>
    <w:rsid w:val="00103DEA"/>
    <w:rsid w:val="0010412B"/>
    <w:rsid w:val="0010494E"/>
    <w:rsid w:val="00104F58"/>
    <w:rsid w:val="0010612F"/>
    <w:rsid w:val="001069B3"/>
    <w:rsid w:val="0011010A"/>
    <w:rsid w:val="00111DF7"/>
    <w:rsid w:val="0011240E"/>
    <w:rsid w:val="001124BE"/>
    <w:rsid w:val="00112F89"/>
    <w:rsid w:val="0011429E"/>
    <w:rsid w:val="001145EE"/>
    <w:rsid w:val="00115046"/>
    <w:rsid w:val="00116691"/>
    <w:rsid w:val="00116E6A"/>
    <w:rsid w:val="001172C4"/>
    <w:rsid w:val="001179C0"/>
    <w:rsid w:val="00120F80"/>
    <w:rsid w:val="00121262"/>
    <w:rsid w:val="00121649"/>
    <w:rsid w:val="00121BC4"/>
    <w:rsid w:val="00121D13"/>
    <w:rsid w:val="00123983"/>
    <w:rsid w:val="00123EEF"/>
    <w:rsid w:val="00124DD9"/>
    <w:rsid w:val="00125416"/>
    <w:rsid w:val="001256B9"/>
    <w:rsid w:val="001261DE"/>
    <w:rsid w:val="00126325"/>
    <w:rsid w:val="00126427"/>
    <w:rsid w:val="00126AD0"/>
    <w:rsid w:val="001272C7"/>
    <w:rsid w:val="0013082F"/>
    <w:rsid w:val="001315BF"/>
    <w:rsid w:val="001318BA"/>
    <w:rsid w:val="001327BD"/>
    <w:rsid w:val="001328CA"/>
    <w:rsid w:val="001333F1"/>
    <w:rsid w:val="001337CC"/>
    <w:rsid w:val="001338EE"/>
    <w:rsid w:val="00133BFA"/>
    <w:rsid w:val="00134616"/>
    <w:rsid w:val="00134A4B"/>
    <w:rsid w:val="0013614C"/>
    <w:rsid w:val="0014119F"/>
    <w:rsid w:val="00141B12"/>
    <w:rsid w:val="00142584"/>
    <w:rsid w:val="00142896"/>
    <w:rsid w:val="00143A9A"/>
    <w:rsid w:val="00144B37"/>
    <w:rsid w:val="00145F9C"/>
    <w:rsid w:val="001460E5"/>
    <w:rsid w:val="00146179"/>
    <w:rsid w:val="0014696A"/>
    <w:rsid w:val="001476DB"/>
    <w:rsid w:val="00150D24"/>
    <w:rsid w:val="00151558"/>
    <w:rsid w:val="00151CC6"/>
    <w:rsid w:val="00151EC3"/>
    <w:rsid w:val="0015450D"/>
    <w:rsid w:val="001551AE"/>
    <w:rsid w:val="00155549"/>
    <w:rsid w:val="00155633"/>
    <w:rsid w:val="00156FFF"/>
    <w:rsid w:val="00157649"/>
    <w:rsid w:val="00157D13"/>
    <w:rsid w:val="001609F6"/>
    <w:rsid w:val="00160A6E"/>
    <w:rsid w:val="00160BF9"/>
    <w:rsid w:val="00162173"/>
    <w:rsid w:val="00162FB1"/>
    <w:rsid w:val="00165942"/>
    <w:rsid w:val="00165B98"/>
    <w:rsid w:val="00167633"/>
    <w:rsid w:val="00170406"/>
    <w:rsid w:val="00171285"/>
    <w:rsid w:val="00171CC6"/>
    <w:rsid w:val="00171F50"/>
    <w:rsid w:val="00171FA7"/>
    <w:rsid w:val="00172A7E"/>
    <w:rsid w:val="00172DED"/>
    <w:rsid w:val="0017330A"/>
    <w:rsid w:val="00173E93"/>
    <w:rsid w:val="00173F8F"/>
    <w:rsid w:val="0017571E"/>
    <w:rsid w:val="001760A1"/>
    <w:rsid w:val="001765B6"/>
    <w:rsid w:val="00176C09"/>
    <w:rsid w:val="00176D6E"/>
    <w:rsid w:val="00177856"/>
    <w:rsid w:val="0018053E"/>
    <w:rsid w:val="0018179E"/>
    <w:rsid w:val="00181FCB"/>
    <w:rsid w:val="001835D4"/>
    <w:rsid w:val="001836CE"/>
    <w:rsid w:val="001837C7"/>
    <w:rsid w:val="00184587"/>
    <w:rsid w:val="001852FE"/>
    <w:rsid w:val="00185F79"/>
    <w:rsid w:val="001879A8"/>
    <w:rsid w:val="00191005"/>
    <w:rsid w:val="00191292"/>
    <w:rsid w:val="00191B09"/>
    <w:rsid w:val="00191B8B"/>
    <w:rsid w:val="00191CE6"/>
    <w:rsid w:val="001925BB"/>
    <w:rsid w:val="00192F3E"/>
    <w:rsid w:val="001939FA"/>
    <w:rsid w:val="00194F9D"/>
    <w:rsid w:val="00196059"/>
    <w:rsid w:val="0019688B"/>
    <w:rsid w:val="00196FCA"/>
    <w:rsid w:val="0019749C"/>
    <w:rsid w:val="001A2E0D"/>
    <w:rsid w:val="001A35EF"/>
    <w:rsid w:val="001A3634"/>
    <w:rsid w:val="001A3ABE"/>
    <w:rsid w:val="001A5195"/>
    <w:rsid w:val="001A54A4"/>
    <w:rsid w:val="001A6F28"/>
    <w:rsid w:val="001B0738"/>
    <w:rsid w:val="001B1257"/>
    <w:rsid w:val="001B251F"/>
    <w:rsid w:val="001B297B"/>
    <w:rsid w:val="001B35F0"/>
    <w:rsid w:val="001B3BAC"/>
    <w:rsid w:val="001B5A31"/>
    <w:rsid w:val="001B5CED"/>
    <w:rsid w:val="001B629A"/>
    <w:rsid w:val="001B70EB"/>
    <w:rsid w:val="001B7BCE"/>
    <w:rsid w:val="001B7CDA"/>
    <w:rsid w:val="001C0132"/>
    <w:rsid w:val="001C0F7A"/>
    <w:rsid w:val="001C1EBE"/>
    <w:rsid w:val="001C24E0"/>
    <w:rsid w:val="001C26A9"/>
    <w:rsid w:val="001C292F"/>
    <w:rsid w:val="001C3986"/>
    <w:rsid w:val="001C41C0"/>
    <w:rsid w:val="001C4F5B"/>
    <w:rsid w:val="001C61D4"/>
    <w:rsid w:val="001C6399"/>
    <w:rsid w:val="001C7346"/>
    <w:rsid w:val="001C7A8B"/>
    <w:rsid w:val="001D0348"/>
    <w:rsid w:val="001D11A3"/>
    <w:rsid w:val="001D30AA"/>
    <w:rsid w:val="001D317E"/>
    <w:rsid w:val="001D3B77"/>
    <w:rsid w:val="001D4ECE"/>
    <w:rsid w:val="001D5DF3"/>
    <w:rsid w:val="001D7FFB"/>
    <w:rsid w:val="001E00A1"/>
    <w:rsid w:val="001E04F9"/>
    <w:rsid w:val="001E0F55"/>
    <w:rsid w:val="001E1D13"/>
    <w:rsid w:val="001E255E"/>
    <w:rsid w:val="001E271B"/>
    <w:rsid w:val="001E2D37"/>
    <w:rsid w:val="001E3517"/>
    <w:rsid w:val="001E47A6"/>
    <w:rsid w:val="001E4BC4"/>
    <w:rsid w:val="001E518F"/>
    <w:rsid w:val="001E5983"/>
    <w:rsid w:val="001E5A33"/>
    <w:rsid w:val="001F0754"/>
    <w:rsid w:val="001F0BDE"/>
    <w:rsid w:val="001F1CF3"/>
    <w:rsid w:val="001F2638"/>
    <w:rsid w:val="001F471F"/>
    <w:rsid w:val="001F4A9C"/>
    <w:rsid w:val="001F508E"/>
    <w:rsid w:val="001F5CB1"/>
    <w:rsid w:val="001F5D50"/>
    <w:rsid w:val="001F68FE"/>
    <w:rsid w:val="001F7225"/>
    <w:rsid w:val="001F774D"/>
    <w:rsid w:val="001F7C03"/>
    <w:rsid w:val="00201530"/>
    <w:rsid w:val="00201920"/>
    <w:rsid w:val="00201CD8"/>
    <w:rsid w:val="0020360F"/>
    <w:rsid w:val="002037AC"/>
    <w:rsid w:val="00204C3B"/>
    <w:rsid w:val="00204C5C"/>
    <w:rsid w:val="00205460"/>
    <w:rsid w:val="00205706"/>
    <w:rsid w:val="00206029"/>
    <w:rsid w:val="00207659"/>
    <w:rsid w:val="0021020E"/>
    <w:rsid w:val="00212080"/>
    <w:rsid w:val="00213BB7"/>
    <w:rsid w:val="00213EED"/>
    <w:rsid w:val="002141C5"/>
    <w:rsid w:val="00214C1F"/>
    <w:rsid w:val="00217432"/>
    <w:rsid w:val="0021744D"/>
    <w:rsid w:val="002174F2"/>
    <w:rsid w:val="00217FB7"/>
    <w:rsid w:val="002202C9"/>
    <w:rsid w:val="0022042B"/>
    <w:rsid w:val="002205E0"/>
    <w:rsid w:val="00221EA6"/>
    <w:rsid w:val="00222294"/>
    <w:rsid w:val="00222DAD"/>
    <w:rsid w:val="002234A1"/>
    <w:rsid w:val="0022373A"/>
    <w:rsid w:val="0022486F"/>
    <w:rsid w:val="00225547"/>
    <w:rsid w:val="00225E40"/>
    <w:rsid w:val="00225E99"/>
    <w:rsid w:val="0022758E"/>
    <w:rsid w:val="00227C81"/>
    <w:rsid w:val="0023038C"/>
    <w:rsid w:val="00230B09"/>
    <w:rsid w:val="00230FAB"/>
    <w:rsid w:val="00231EE4"/>
    <w:rsid w:val="0023219E"/>
    <w:rsid w:val="0023289D"/>
    <w:rsid w:val="002330D4"/>
    <w:rsid w:val="00233F91"/>
    <w:rsid w:val="0023450A"/>
    <w:rsid w:val="002347AE"/>
    <w:rsid w:val="002348A9"/>
    <w:rsid w:val="00234909"/>
    <w:rsid w:val="002351CF"/>
    <w:rsid w:val="0023672F"/>
    <w:rsid w:val="002369D0"/>
    <w:rsid w:val="00236AC6"/>
    <w:rsid w:val="00236C0F"/>
    <w:rsid w:val="00237E23"/>
    <w:rsid w:val="00241631"/>
    <w:rsid w:val="00241E9D"/>
    <w:rsid w:val="00243467"/>
    <w:rsid w:val="00243652"/>
    <w:rsid w:val="002436A4"/>
    <w:rsid w:val="00243EE3"/>
    <w:rsid w:val="002463AF"/>
    <w:rsid w:val="002467E5"/>
    <w:rsid w:val="00246CDA"/>
    <w:rsid w:val="00250CF6"/>
    <w:rsid w:val="00250E0A"/>
    <w:rsid w:val="00252C5D"/>
    <w:rsid w:val="0025313B"/>
    <w:rsid w:val="00254861"/>
    <w:rsid w:val="00256F9B"/>
    <w:rsid w:val="00257288"/>
    <w:rsid w:val="00257CC2"/>
    <w:rsid w:val="00260547"/>
    <w:rsid w:val="002612AA"/>
    <w:rsid w:val="00261D13"/>
    <w:rsid w:val="0026211F"/>
    <w:rsid w:val="002623F4"/>
    <w:rsid w:val="00262930"/>
    <w:rsid w:val="00262F54"/>
    <w:rsid w:val="0026303F"/>
    <w:rsid w:val="00263901"/>
    <w:rsid w:val="0026492D"/>
    <w:rsid w:val="00265116"/>
    <w:rsid w:val="00265A32"/>
    <w:rsid w:val="00265C0A"/>
    <w:rsid w:val="00265D00"/>
    <w:rsid w:val="0026678E"/>
    <w:rsid w:val="00266D1D"/>
    <w:rsid w:val="002672C4"/>
    <w:rsid w:val="0027012D"/>
    <w:rsid w:val="002711E2"/>
    <w:rsid w:val="00272525"/>
    <w:rsid w:val="00272A01"/>
    <w:rsid w:val="00272BAF"/>
    <w:rsid w:val="00273C66"/>
    <w:rsid w:val="002748F9"/>
    <w:rsid w:val="00274DE2"/>
    <w:rsid w:val="00276D57"/>
    <w:rsid w:val="0027741B"/>
    <w:rsid w:val="0027775A"/>
    <w:rsid w:val="00277B24"/>
    <w:rsid w:val="0028020F"/>
    <w:rsid w:val="0028094B"/>
    <w:rsid w:val="00280D6A"/>
    <w:rsid w:val="00281153"/>
    <w:rsid w:val="00281836"/>
    <w:rsid w:val="002832BD"/>
    <w:rsid w:val="0028472F"/>
    <w:rsid w:val="00284C2F"/>
    <w:rsid w:val="00284F29"/>
    <w:rsid w:val="002855A7"/>
    <w:rsid w:val="00285B51"/>
    <w:rsid w:val="00286CB8"/>
    <w:rsid w:val="002871E9"/>
    <w:rsid w:val="0028736A"/>
    <w:rsid w:val="00290352"/>
    <w:rsid w:val="00290BDA"/>
    <w:rsid w:val="00290CBB"/>
    <w:rsid w:val="00292996"/>
    <w:rsid w:val="00293B03"/>
    <w:rsid w:val="00293D3E"/>
    <w:rsid w:val="002940BD"/>
    <w:rsid w:val="00296E2B"/>
    <w:rsid w:val="002A0305"/>
    <w:rsid w:val="002A17DC"/>
    <w:rsid w:val="002A206C"/>
    <w:rsid w:val="002A2178"/>
    <w:rsid w:val="002A24D9"/>
    <w:rsid w:val="002A341F"/>
    <w:rsid w:val="002A3934"/>
    <w:rsid w:val="002A414E"/>
    <w:rsid w:val="002A550E"/>
    <w:rsid w:val="002A552F"/>
    <w:rsid w:val="002A6907"/>
    <w:rsid w:val="002A7380"/>
    <w:rsid w:val="002A7BE0"/>
    <w:rsid w:val="002B02C8"/>
    <w:rsid w:val="002B04D4"/>
    <w:rsid w:val="002B1766"/>
    <w:rsid w:val="002B2155"/>
    <w:rsid w:val="002B24EB"/>
    <w:rsid w:val="002B3ACE"/>
    <w:rsid w:val="002B4048"/>
    <w:rsid w:val="002B53DE"/>
    <w:rsid w:val="002B61BF"/>
    <w:rsid w:val="002B62C2"/>
    <w:rsid w:val="002B6514"/>
    <w:rsid w:val="002B6663"/>
    <w:rsid w:val="002B6CE9"/>
    <w:rsid w:val="002B6F08"/>
    <w:rsid w:val="002B6F8E"/>
    <w:rsid w:val="002B7472"/>
    <w:rsid w:val="002B7541"/>
    <w:rsid w:val="002C0DE2"/>
    <w:rsid w:val="002C1876"/>
    <w:rsid w:val="002C29EB"/>
    <w:rsid w:val="002C3111"/>
    <w:rsid w:val="002C3A7F"/>
    <w:rsid w:val="002C3C7A"/>
    <w:rsid w:val="002C4F32"/>
    <w:rsid w:val="002C4F8B"/>
    <w:rsid w:val="002C5346"/>
    <w:rsid w:val="002C5701"/>
    <w:rsid w:val="002C67C2"/>
    <w:rsid w:val="002C6A19"/>
    <w:rsid w:val="002C726D"/>
    <w:rsid w:val="002C747F"/>
    <w:rsid w:val="002C76A6"/>
    <w:rsid w:val="002C7D7E"/>
    <w:rsid w:val="002D01D0"/>
    <w:rsid w:val="002D1058"/>
    <w:rsid w:val="002D1686"/>
    <w:rsid w:val="002D1859"/>
    <w:rsid w:val="002D18B7"/>
    <w:rsid w:val="002D1C8F"/>
    <w:rsid w:val="002D267F"/>
    <w:rsid w:val="002D4737"/>
    <w:rsid w:val="002D4B79"/>
    <w:rsid w:val="002D4EBC"/>
    <w:rsid w:val="002D6E7B"/>
    <w:rsid w:val="002D70F1"/>
    <w:rsid w:val="002E00C6"/>
    <w:rsid w:val="002E0238"/>
    <w:rsid w:val="002E04CD"/>
    <w:rsid w:val="002E05FD"/>
    <w:rsid w:val="002E11B2"/>
    <w:rsid w:val="002E1A43"/>
    <w:rsid w:val="002E1B70"/>
    <w:rsid w:val="002E242B"/>
    <w:rsid w:val="002E245E"/>
    <w:rsid w:val="002E25BD"/>
    <w:rsid w:val="002E2A16"/>
    <w:rsid w:val="002E3712"/>
    <w:rsid w:val="002E37FA"/>
    <w:rsid w:val="002E3B87"/>
    <w:rsid w:val="002E4779"/>
    <w:rsid w:val="002E53D9"/>
    <w:rsid w:val="002E552F"/>
    <w:rsid w:val="002E5B6F"/>
    <w:rsid w:val="002E5E5B"/>
    <w:rsid w:val="002E671E"/>
    <w:rsid w:val="002E7A80"/>
    <w:rsid w:val="002E7AAF"/>
    <w:rsid w:val="002F05A6"/>
    <w:rsid w:val="002F0AD1"/>
    <w:rsid w:val="002F0BBC"/>
    <w:rsid w:val="002F0F2A"/>
    <w:rsid w:val="002F10FF"/>
    <w:rsid w:val="002F1935"/>
    <w:rsid w:val="002F1F4D"/>
    <w:rsid w:val="002F22E2"/>
    <w:rsid w:val="002F2E9C"/>
    <w:rsid w:val="002F3097"/>
    <w:rsid w:val="002F30CB"/>
    <w:rsid w:val="002F33AE"/>
    <w:rsid w:val="002F452D"/>
    <w:rsid w:val="002F45F8"/>
    <w:rsid w:val="002F4891"/>
    <w:rsid w:val="002F48CC"/>
    <w:rsid w:val="002F65F2"/>
    <w:rsid w:val="002F70C0"/>
    <w:rsid w:val="002F7E17"/>
    <w:rsid w:val="00300392"/>
    <w:rsid w:val="00300518"/>
    <w:rsid w:val="0030119F"/>
    <w:rsid w:val="00301218"/>
    <w:rsid w:val="00301C44"/>
    <w:rsid w:val="00301CBF"/>
    <w:rsid w:val="00302321"/>
    <w:rsid w:val="0030289D"/>
    <w:rsid w:val="00303A2C"/>
    <w:rsid w:val="003050B3"/>
    <w:rsid w:val="00305927"/>
    <w:rsid w:val="00305B71"/>
    <w:rsid w:val="00307BE5"/>
    <w:rsid w:val="00307F6F"/>
    <w:rsid w:val="0031038C"/>
    <w:rsid w:val="003108B3"/>
    <w:rsid w:val="00310B42"/>
    <w:rsid w:val="00311359"/>
    <w:rsid w:val="00311F57"/>
    <w:rsid w:val="003122C8"/>
    <w:rsid w:val="00312393"/>
    <w:rsid w:val="003129A8"/>
    <w:rsid w:val="003129F1"/>
    <w:rsid w:val="0031391B"/>
    <w:rsid w:val="00313B0E"/>
    <w:rsid w:val="00313B60"/>
    <w:rsid w:val="003145A4"/>
    <w:rsid w:val="0031488C"/>
    <w:rsid w:val="00314DB7"/>
    <w:rsid w:val="003150FE"/>
    <w:rsid w:val="0031521B"/>
    <w:rsid w:val="00315C59"/>
    <w:rsid w:val="00315D0D"/>
    <w:rsid w:val="00316168"/>
    <w:rsid w:val="003165E5"/>
    <w:rsid w:val="00316753"/>
    <w:rsid w:val="00316B68"/>
    <w:rsid w:val="00316BD6"/>
    <w:rsid w:val="00317B9B"/>
    <w:rsid w:val="00317F45"/>
    <w:rsid w:val="0032056B"/>
    <w:rsid w:val="003209F6"/>
    <w:rsid w:val="003216EB"/>
    <w:rsid w:val="00321EBB"/>
    <w:rsid w:val="003221EE"/>
    <w:rsid w:val="00322E74"/>
    <w:rsid w:val="00323C88"/>
    <w:rsid w:val="00324AC3"/>
    <w:rsid w:val="00325CD5"/>
    <w:rsid w:val="0033156F"/>
    <w:rsid w:val="003327B1"/>
    <w:rsid w:val="0033288C"/>
    <w:rsid w:val="00332C56"/>
    <w:rsid w:val="00333196"/>
    <w:rsid w:val="00333459"/>
    <w:rsid w:val="00334AA4"/>
    <w:rsid w:val="00335B86"/>
    <w:rsid w:val="00336BD5"/>
    <w:rsid w:val="00337C92"/>
    <w:rsid w:val="003400C6"/>
    <w:rsid w:val="00340526"/>
    <w:rsid w:val="00340F2A"/>
    <w:rsid w:val="00341958"/>
    <w:rsid w:val="00342B67"/>
    <w:rsid w:val="003432A5"/>
    <w:rsid w:val="00343B4B"/>
    <w:rsid w:val="00344A2B"/>
    <w:rsid w:val="0034523E"/>
    <w:rsid w:val="00345321"/>
    <w:rsid w:val="00346261"/>
    <w:rsid w:val="003465C5"/>
    <w:rsid w:val="003467E8"/>
    <w:rsid w:val="003506A6"/>
    <w:rsid w:val="00351DE5"/>
    <w:rsid w:val="00351EC6"/>
    <w:rsid w:val="00352791"/>
    <w:rsid w:val="00352A27"/>
    <w:rsid w:val="00352E95"/>
    <w:rsid w:val="00353963"/>
    <w:rsid w:val="00353D2B"/>
    <w:rsid w:val="00354189"/>
    <w:rsid w:val="00355524"/>
    <w:rsid w:val="003568B4"/>
    <w:rsid w:val="00356D35"/>
    <w:rsid w:val="00357426"/>
    <w:rsid w:val="00360E2C"/>
    <w:rsid w:val="00361218"/>
    <w:rsid w:val="0036216B"/>
    <w:rsid w:val="00362427"/>
    <w:rsid w:val="00362D0D"/>
    <w:rsid w:val="00362D16"/>
    <w:rsid w:val="003631E4"/>
    <w:rsid w:val="00363737"/>
    <w:rsid w:val="003639DC"/>
    <w:rsid w:val="00363E7A"/>
    <w:rsid w:val="00364959"/>
    <w:rsid w:val="0036510C"/>
    <w:rsid w:val="00365748"/>
    <w:rsid w:val="00366748"/>
    <w:rsid w:val="003673BC"/>
    <w:rsid w:val="00367B3D"/>
    <w:rsid w:val="00370143"/>
    <w:rsid w:val="003703B8"/>
    <w:rsid w:val="00370A6A"/>
    <w:rsid w:val="00370C50"/>
    <w:rsid w:val="00370DEA"/>
    <w:rsid w:val="0037100A"/>
    <w:rsid w:val="003711AC"/>
    <w:rsid w:val="00372047"/>
    <w:rsid w:val="0037252B"/>
    <w:rsid w:val="00372A6B"/>
    <w:rsid w:val="00372E89"/>
    <w:rsid w:val="00373135"/>
    <w:rsid w:val="003753B3"/>
    <w:rsid w:val="003755F9"/>
    <w:rsid w:val="00375CCF"/>
    <w:rsid w:val="00376452"/>
    <w:rsid w:val="00376795"/>
    <w:rsid w:val="003768E3"/>
    <w:rsid w:val="00376C1C"/>
    <w:rsid w:val="003804D1"/>
    <w:rsid w:val="00380FE9"/>
    <w:rsid w:val="00381FC5"/>
    <w:rsid w:val="003823D4"/>
    <w:rsid w:val="00382B19"/>
    <w:rsid w:val="00384505"/>
    <w:rsid w:val="00384FA4"/>
    <w:rsid w:val="00385E05"/>
    <w:rsid w:val="00385E54"/>
    <w:rsid w:val="003866D0"/>
    <w:rsid w:val="003877CB"/>
    <w:rsid w:val="003905AA"/>
    <w:rsid w:val="003906ED"/>
    <w:rsid w:val="003917F2"/>
    <w:rsid w:val="00391DF5"/>
    <w:rsid w:val="00392098"/>
    <w:rsid w:val="00392A8C"/>
    <w:rsid w:val="00392E51"/>
    <w:rsid w:val="00392F6C"/>
    <w:rsid w:val="0039345C"/>
    <w:rsid w:val="0039414E"/>
    <w:rsid w:val="0039435F"/>
    <w:rsid w:val="00394959"/>
    <w:rsid w:val="00394DA7"/>
    <w:rsid w:val="003952BB"/>
    <w:rsid w:val="00395E1E"/>
    <w:rsid w:val="00395E3D"/>
    <w:rsid w:val="003969DF"/>
    <w:rsid w:val="003971C1"/>
    <w:rsid w:val="003977FF"/>
    <w:rsid w:val="00397D98"/>
    <w:rsid w:val="00397F1C"/>
    <w:rsid w:val="003A0E84"/>
    <w:rsid w:val="003A253D"/>
    <w:rsid w:val="003A2770"/>
    <w:rsid w:val="003A3B27"/>
    <w:rsid w:val="003A411B"/>
    <w:rsid w:val="003A4CB3"/>
    <w:rsid w:val="003A5098"/>
    <w:rsid w:val="003A5CA9"/>
    <w:rsid w:val="003A6F2C"/>
    <w:rsid w:val="003B0899"/>
    <w:rsid w:val="003B0FA9"/>
    <w:rsid w:val="003B13C2"/>
    <w:rsid w:val="003B13D4"/>
    <w:rsid w:val="003B21C6"/>
    <w:rsid w:val="003B2DFF"/>
    <w:rsid w:val="003B2FE6"/>
    <w:rsid w:val="003B39FB"/>
    <w:rsid w:val="003B49D7"/>
    <w:rsid w:val="003B5032"/>
    <w:rsid w:val="003B5C85"/>
    <w:rsid w:val="003B6020"/>
    <w:rsid w:val="003B6D09"/>
    <w:rsid w:val="003B6FE4"/>
    <w:rsid w:val="003B71C6"/>
    <w:rsid w:val="003B7438"/>
    <w:rsid w:val="003B7EE0"/>
    <w:rsid w:val="003C0B9C"/>
    <w:rsid w:val="003C1065"/>
    <w:rsid w:val="003C16A5"/>
    <w:rsid w:val="003C1785"/>
    <w:rsid w:val="003C20A0"/>
    <w:rsid w:val="003C2351"/>
    <w:rsid w:val="003C33B4"/>
    <w:rsid w:val="003C398F"/>
    <w:rsid w:val="003C3CF0"/>
    <w:rsid w:val="003C44AC"/>
    <w:rsid w:val="003C456F"/>
    <w:rsid w:val="003C4743"/>
    <w:rsid w:val="003C4D38"/>
    <w:rsid w:val="003C5F81"/>
    <w:rsid w:val="003C7B84"/>
    <w:rsid w:val="003D0F67"/>
    <w:rsid w:val="003D0F74"/>
    <w:rsid w:val="003D100F"/>
    <w:rsid w:val="003D1D41"/>
    <w:rsid w:val="003D1D6E"/>
    <w:rsid w:val="003D291E"/>
    <w:rsid w:val="003D2F30"/>
    <w:rsid w:val="003D44F4"/>
    <w:rsid w:val="003D50B2"/>
    <w:rsid w:val="003D5699"/>
    <w:rsid w:val="003D619F"/>
    <w:rsid w:val="003D6627"/>
    <w:rsid w:val="003D6865"/>
    <w:rsid w:val="003D6C1C"/>
    <w:rsid w:val="003D6EC8"/>
    <w:rsid w:val="003E05B3"/>
    <w:rsid w:val="003E11B9"/>
    <w:rsid w:val="003E29E7"/>
    <w:rsid w:val="003E2F2F"/>
    <w:rsid w:val="003E322F"/>
    <w:rsid w:val="003E3493"/>
    <w:rsid w:val="003E3AAD"/>
    <w:rsid w:val="003E4018"/>
    <w:rsid w:val="003E462C"/>
    <w:rsid w:val="003E4693"/>
    <w:rsid w:val="003E4DBE"/>
    <w:rsid w:val="003E4F54"/>
    <w:rsid w:val="003E5FE0"/>
    <w:rsid w:val="003E61F5"/>
    <w:rsid w:val="003E6798"/>
    <w:rsid w:val="003E739A"/>
    <w:rsid w:val="003E798C"/>
    <w:rsid w:val="003F0CD9"/>
    <w:rsid w:val="003F2394"/>
    <w:rsid w:val="003F2417"/>
    <w:rsid w:val="003F270F"/>
    <w:rsid w:val="003F2782"/>
    <w:rsid w:val="003F334E"/>
    <w:rsid w:val="003F3384"/>
    <w:rsid w:val="003F3644"/>
    <w:rsid w:val="003F36ED"/>
    <w:rsid w:val="003F36FF"/>
    <w:rsid w:val="003F41F5"/>
    <w:rsid w:val="003F4939"/>
    <w:rsid w:val="0040084A"/>
    <w:rsid w:val="00401452"/>
    <w:rsid w:val="00401C4A"/>
    <w:rsid w:val="004037F8"/>
    <w:rsid w:val="004039D6"/>
    <w:rsid w:val="00403D07"/>
    <w:rsid w:val="00403EBB"/>
    <w:rsid w:val="004040AE"/>
    <w:rsid w:val="004052AF"/>
    <w:rsid w:val="00405A04"/>
    <w:rsid w:val="00405A38"/>
    <w:rsid w:val="00406D24"/>
    <w:rsid w:val="00407265"/>
    <w:rsid w:val="004073FC"/>
    <w:rsid w:val="00407E55"/>
    <w:rsid w:val="00410DB4"/>
    <w:rsid w:val="004110B4"/>
    <w:rsid w:val="004111DA"/>
    <w:rsid w:val="0041249F"/>
    <w:rsid w:val="00412E61"/>
    <w:rsid w:val="00413C30"/>
    <w:rsid w:val="00413C79"/>
    <w:rsid w:val="004143C6"/>
    <w:rsid w:val="00414C21"/>
    <w:rsid w:val="00414C98"/>
    <w:rsid w:val="0041544E"/>
    <w:rsid w:val="00415821"/>
    <w:rsid w:val="00415D19"/>
    <w:rsid w:val="00415E1B"/>
    <w:rsid w:val="00415F26"/>
    <w:rsid w:val="00416807"/>
    <w:rsid w:val="00416AA8"/>
    <w:rsid w:val="00417AB6"/>
    <w:rsid w:val="00417C95"/>
    <w:rsid w:val="00417F1B"/>
    <w:rsid w:val="00420290"/>
    <w:rsid w:val="0042147B"/>
    <w:rsid w:val="004214B9"/>
    <w:rsid w:val="00424111"/>
    <w:rsid w:val="0042431B"/>
    <w:rsid w:val="00424BAA"/>
    <w:rsid w:val="00426306"/>
    <w:rsid w:val="004264F7"/>
    <w:rsid w:val="004267E4"/>
    <w:rsid w:val="00426CB5"/>
    <w:rsid w:val="00427A06"/>
    <w:rsid w:val="00427F18"/>
    <w:rsid w:val="004300CD"/>
    <w:rsid w:val="004304E5"/>
    <w:rsid w:val="00432F51"/>
    <w:rsid w:val="00433C0E"/>
    <w:rsid w:val="00433F1E"/>
    <w:rsid w:val="0043525D"/>
    <w:rsid w:val="00435A1C"/>
    <w:rsid w:val="004364A2"/>
    <w:rsid w:val="00440E59"/>
    <w:rsid w:val="004420A3"/>
    <w:rsid w:val="004420AE"/>
    <w:rsid w:val="00443231"/>
    <w:rsid w:val="00444FEC"/>
    <w:rsid w:val="004454B4"/>
    <w:rsid w:val="00445CC0"/>
    <w:rsid w:val="00446B1F"/>
    <w:rsid w:val="00447437"/>
    <w:rsid w:val="0044764E"/>
    <w:rsid w:val="00447824"/>
    <w:rsid w:val="00447F92"/>
    <w:rsid w:val="0045006E"/>
    <w:rsid w:val="00450361"/>
    <w:rsid w:val="004508BE"/>
    <w:rsid w:val="00450F84"/>
    <w:rsid w:val="0045195B"/>
    <w:rsid w:val="00451AC6"/>
    <w:rsid w:val="004561E5"/>
    <w:rsid w:val="0045654D"/>
    <w:rsid w:val="0045658C"/>
    <w:rsid w:val="00456826"/>
    <w:rsid w:val="00456EEF"/>
    <w:rsid w:val="004575B1"/>
    <w:rsid w:val="0046091B"/>
    <w:rsid w:val="00462291"/>
    <w:rsid w:val="0046399B"/>
    <w:rsid w:val="00463E0B"/>
    <w:rsid w:val="00464BF7"/>
    <w:rsid w:val="00464F4D"/>
    <w:rsid w:val="00465D3D"/>
    <w:rsid w:val="00466A68"/>
    <w:rsid w:val="004671D0"/>
    <w:rsid w:val="004674CE"/>
    <w:rsid w:val="00470F0C"/>
    <w:rsid w:val="004719D9"/>
    <w:rsid w:val="00471BD9"/>
    <w:rsid w:val="0047218D"/>
    <w:rsid w:val="0047299D"/>
    <w:rsid w:val="00473A88"/>
    <w:rsid w:val="00476114"/>
    <w:rsid w:val="00476DB1"/>
    <w:rsid w:val="00480CE7"/>
    <w:rsid w:val="0048132B"/>
    <w:rsid w:val="004816FC"/>
    <w:rsid w:val="0048174E"/>
    <w:rsid w:val="00482F92"/>
    <w:rsid w:val="0048399C"/>
    <w:rsid w:val="00483ECC"/>
    <w:rsid w:val="004848F7"/>
    <w:rsid w:val="00484BF3"/>
    <w:rsid w:val="00486019"/>
    <w:rsid w:val="00486BCE"/>
    <w:rsid w:val="004872BE"/>
    <w:rsid w:val="00487A43"/>
    <w:rsid w:val="00487B7E"/>
    <w:rsid w:val="00487F20"/>
    <w:rsid w:val="00491622"/>
    <w:rsid w:val="0049297A"/>
    <w:rsid w:val="00492AB2"/>
    <w:rsid w:val="00493F27"/>
    <w:rsid w:val="00494B4F"/>
    <w:rsid w:val="00497B5E"/>
    <w:rsid w:val="004A08CD"/>
    <w:rsid w:val="004A0A73"/>
    <w:rsid w:val="004A0DDB"/>
    <w:rsid w:val="004A0E21"/>
    <w:rsid w:val="004A259A"/>
    <w:rsid w:val="004A3B14"/>
    <w:rsid w:val="004A4092"/>
    <w:rsid w:val="004A42AE"/>
    <w:rsid w:val="004A53AD"/>
    <w:rsid w:val="004A5E1B"/>
    <w:rsid w:val="004A6EB7"/>
    <w:rsid w:val="004A727C"/>
    <w:rsid w:val="004A7580"/>
    <w:rsid w:val="004A779F"/>
    <w:rsid w:val="004A7A31"/>
    <w:rsid w:val="004B07A3"/>
    <w:rsid w:val="004B0D19"/>
    <w:rsid w:val="004B17B1"/>
    <w:rsid w:val="004B1D75"/>
    <w:rsid w:val="004B2F30"/>
    <w:rsid w:val="004B3D3C"/>
    <w:rsid w:val="004B5385"/>
    <w:rsid w:val="004B6402"/>
    <w:rsid w:val="004B6B1A"/>
    <w:rsid w:val="004B728A"/>
    <w:rsid w:val="004B7439"/>
    <w:rsid w:val="004C046F"/>
    <w:rsid w:val="004C07AF"/>
    <w:rsid w:val="004C0958"/>
    <w:rsid w:val="004C0CA0"/>
    <w:rsid w:val="004C1B45"/>
    <w:rsid w:val="004C1CB1"/>
    <w:rsid w:val="004C1E3A"/>
    <w:rsid w:val="004C3622"/>
    <w:rsid w:val="004C3A11"/>
    <w:rsid w:val="004C43D3"/>
    <w:rsid w:val="004C4C3C"/>
    <w:rsid w:val="004C63D4"/>
    <w:rsid w:val="004C640D"/>
    <w:rsid w:val="004C7169"/>
    <w:rsid w:val="004D06B6"/>
    <w:rsid w:val="004D0883"/>
    <w:rsid w:val="004D09A5"/>
    <w:rsid w:val="004D2D47"/>
    <w:rsid w:val="004D2DFF"/>
    <w:rsid w:val="004D31B0"/>
    <w:rsid w:val="004D3847"/>
    <w:rsid w:val="004D3904"/>
    <w:rsid w:val="004D3A55"/>
    <w:rsid w:val="004D4491"/>
    <w:rsid w:val="004D44E0"/>
    <w:rsid w:val="004D4B5B"/>
    <w:rsid w:val="004D79EE"/>
    <w:rsid w:val="004D7C3C"/>
    <w:rsid w:val="004D7EDA"/>
    <w:rsid w:val="004D7FAE"/>
    <w:rsid w:val="004E181E"/>
    <w:rsid w:val="004E261B"/>
    <w:rsid w:val="004E4070"/>
    <w:rsid w:val="004E4BC1"/>
    <w:rsid w:val="004E5EA2"/>
    <w:rsid w:val="004E62F9"/>
    <w:rsid w:val="004E67AF"/>
    <w:rsid w:val="004E6F22"/>
    <w:rsid w:val="004E7244"/>
    <w:rsid w:val="004E7342"/>
    <w:rsid w:val="004F0479"/>
    <w:rsid w:val="004F21AC"/>
    <w:rsid w:val="004F2604"/>
    <w:rsid w:val="004F28DB"/>
    <w:rsid w:val="004F2B91"/>
    <w:rsid w:val="004F310F"/>
    <w:rsid w:val="004F3C4B"/>
    <w:rsid w:val="004F44CD"/>
    <w:rsid w:val="004F46A7"/>
    <w:rsid w:val="004F5019"/>
    <w:rsid w:val="004F5964"/>
    <w:rsid w:val="004F6BBE"/>
    <w:rsid w:val="004F709B"/>
    <w:rsid w:val="004F77A0"/>
    <w:rsid w:val="0050031F"/>
    <w:rsid w:val="00500F75"/>
    <w:rsid w:val="00502770"/>
    <w:rsid w:val="00502B51"/>
    <w:rsid w:val="00503310"/>
    <w:rsid w:val="005033A4"/>
    <w:rsid w:val="005047A1"/>
    <w:rsid w:val="0050510A"/>
    <w:rsid w:val="00505DFC"/>
    <w:rsid w:val="005061BC"/>
    <w:rsid w:val="0050676E"/>
    <w:rsid w:val="00506860"/>
    <w:rsid w:val="00506E8F"/>
    <w:rsid w:val="0050769D"/>
    <w:rsid w:val="00507A55"/>
    <w:rsid w:val="00511088"/>
    <w:rsid w:val="00511679"/>
    <w:rsid w:val="00511914"/>
    <w:rsid w:val="0051195F"/>
    <w:rsid w:val="0051252D"/>
    <w:rsid w:val="005128C5"/>
    <w:rsid w:val="0051458C"/>
    <w:rsid w:val="0051498D"/>
    <w:rsid w:val="005153BA"/>
    <w:rsid w:val="005166CD"/>
    <w:rsid w:val="00516844"/>
    <w:rsid w:val="00517893"/>
    <w:rsid w:val="00517EFA"/>
    <w:rsid w:val="00521D3D"/>
    <w:rsid w:val="00522491"/>
    <w:rsid w:val="005236D8"/>
    <w:rsid w:val="0052400C"/>
    <w:rsid w:val="005242AC"/>
    <w:rsid w:val="00525552"/>
    <w:rsid w:val="00526001"/>
    <w:rsid w:val="005260F6"/>
    <w:rsid w:val="00526562"/>
    <w:rsid w:val="005265B6"/>
    <w:rsid w:val="00526D82"/>
    <w:rsid w:val="00530CB6"/>
    <w:rsid w:val="00530EA7"/>
    <w:rsid w:val="005315A4"/>
    <w:rsid w:val="00531718"/>
    <w:rsid w:val="00532071"/>
    <w:rsid w:val="00532E02"/>
    <w:rsid w:val="005334FB"/>
    <w:rsid w:val="005347B7"/>
    <w:rsid w:val="005352EE"/>
    <w:rsid w:val="0053597F"/>
    <w:rsid w:val="00535DE0"/>
    <w:rsid w:val="005367A5"/>
    <w:rsid w:val="005369E1"/>
    <w:rsid w:val="00536A47"/>
    <w:rsid w:val="00536CC3"/>
    <w:rsid w:val="005373D1"/>
    <w:rsid w:val="00541776"/>
    <w:rsid w:val="00541A7E"/>
    <w:rsid w:val="00541E34"/>
    <w:rsid w:val="00542290"/>
    <w:rsid w:val="00542B84"/>
    <w:rsid w:val="00543DFB"/>
    <w:rsid w:val="00544631"/>
    <w:rsid w:val="00544B14"/>
    <w:rsid w:val="00544B2C"/>
    <w:rsid w:val="00544F28"/>
    <w:rsid w:val="00545B1B"/>
    <w:rsid w:val="005460B3"/>
    <w:rsid w:val="0054671C"/>
    <w:rsid w:val="00546B78"/>
    <w:rsid w:val="00546C60"/>
    <w:rsid w:val="00547604"/>
    <w:rsid w:val="00547AFC"/>
    <w:rsid w:val="00547EF8"/>
    <w:rsid w:val="005503B7"/>
    <w:rsid w:val="00550527"/>
    <w:rsid w:val="00550C7D"/>
    <w:rsid w:val="00552276"/>
    <w:rsid w:val="00552F4F"/>
    <w:rsid w:val="0055380B"/>
    <w:rsid w:val="00553912"/>
    <w:rsid w:val="00554294"/>
    <w:rsid w:val="00554650"/>
    <w:rsid w:val="005549C8"/>
    <w:rsid w:val="00554E7B"/>
    <w:rsid w:val="00555281"/>
    <w:rsid w:val="0055534E"/>
    <w:rsid w:val="0055658B"/>
    <w:rsid w:val="005566A8"/>
    <w:rsid w:val="0055674E"/>
    <w:rsid w:val="00557974"/>
    <w:rsid w:val="00560514"/>
    <w:rsid w:val="005606B5"/>
    <w:rsid w:val="005610F7"/>
    <w:rsid w:val="00561481"/>
    <w:rsid w:val="00561C4C"/>
    <w:rsid w:val="005625D4"/>
    <w:rsid w:val="00562E78"/>
    <w:rsid w:val="00563934"/>
    <w:rsid w:val="00563ECA"/>
    <w:rsid w:val="00565B44"/>
    <w:rsid w:val="00566DEB"/>
    <w:rsid w:val="00570046"/>
    <w:rsid w:val="005700E4"/>
    <w:rsid w:val="00570E72"/>
    <w:rsid w:val="00571A42"/>
    <w:rsid w:val="00572541"/>
    <w:rsid w:val="005731D9"/>
    <w:rsid w:val="00573A88"/>
    <w:rsid w:val="00573D0C"/>
    <w:rsid w:val="0057524A"/>
    <w:rsid w:val="005762C9"/>
    <w:rsid w:val="005769A6"/>
    <w:rsid w:val="00577197"/>
    <w:rsid w:val="00577BF3"/>
    <w:rsid w:val="005816A9"/>
    <w:rsid w:val="00581C4C"/>
    <w:rsid w:val="005821C9"/>
    <w:rsid w:val="00582317"/>
    <w:rsid w:val="005827AA"/>
    <w:rsid w:val="005827EC"/>
    <w:rsid w:val="00583103"/>
    <w:rsid w:val="00583D8A"/>
    <w:rsid w:val="00583E08"/>
    <w:rsid w:val="00584EC5"/>
    <w:rsid w:val="005859FD"/>
    <w:rsid w:val="00585B5B"/>
    <w:rsid w:val="00586C88"/>
    <w:rsid w:val="00587D62"/>
    <w:rsid w:val="005906CF"/>
    <w:rsid w:val="00590BEA"/>
    <w:rsid w:val="005910A3"/>
    <w:rsid w:val="00591C66"/>
    <w:rsid w:val="0059251D"/>
    <w:rsid w:val="00593209"/>
    <w:rsid w:val="00593426"/>
    <w:rsid w:val="005935B7"/>
    <w:rsid w:val="005938EC"/>
    <w:rsid w:val="00594C16"/>
    <w:rsid w:val="00594CA5"/>
    <w:rsid w:val="00594F21"/>
    <w:rsid w:val="00595ECF"/>
    <w:rsid w:val="00596098"/>
    <w:rsid w:val="005966CE"/>
    <w:rsid w:val="00597421"/>
    <w:rsid w:val="00597DDC"/>
    <w:rsid w:val="005A0AFA"/>
    <w:rsid w:val="005A1237"/>
    <w:rsid w:val="005A1EF0"/>
    <w:rsid w:val="005A26E8"/>
    <w:rsid w:val="005A2811"/>
    <w:rsid w:val="005A28AB"/>
    <w:rsid w:val="005A2A89"/>
    <w:rsid w:val="005A38A0"/>
    <w:rsid w:val="005A41A4"/>
    <w:rsid w:val="005A4EFA"/>
    <w:rsid w:val="005A51F4"/>
    <w:rsid w:val="005A6381"/>
    <w:rsid w:val="005A6DD6"/>
    <w:rsid w:val="005A755F"/>
    <w:rsid w:val="005A7F86"/>
    <w:rsid w:val="005B0E85"/>
    <w:rsid w:val="005B17EC"/>
    <w:rsid w:val="005B2564"/>
    <w:rsid w:val="005B3443"/>
    <w:rsid w:val="005B39EE"/>
    <w:rsid w:val="005B3E78"/>
    <w:rsid w:val="005B4077"/>
    <w:rsid w:val="005B4089"/>
    <w:rsid w:val="005B4130"/>
    <w:rsid w:val="005B602E"/>
    <w:rsid w:val="005B6E00"/>
    <w:rsid w:val="005B7133"/>
    <w:rsid w:val="005B736A"/>
    <w:rsid w:val="005B7D50"/>
    <w:rsid w:val="005C0637"/>
    <w:rsid w:val="005C1290"/>
    <w:rsid w:val="005C1AE7"/>
    <w:rsid w:val="005C2CE9"/>
    <w:rsid w:val="005C4159"/>
    <w:rsid w:val="005C48BC"/>
    <w:rsid w:val="005C4A25"/>
    <w:rsid w:val="005C5989"/>
    <w:rsid w:val="005C684B"/>
    <w:rsid w:val="005C68A7"/>
    <w:rsid w:val="005C78BD"/>
    <w:rsid w:val="005D0034"/>
    <w:rsid w:val="005D069C"/>
    <w:rsid w:val="005D0756"/>
    <w:rsid w:val="005D1C1E"/>
    <w:rsid w:val="005D267E"/>
    <w:rsid w:val="005D2CA3"/>
    <w:rsid w:val="005D2F2A"/>
    <w:rsid w:val="005D318A"/>
    <w:rsid w:val="005D35BB"/>
    <w:rsid w:val="005D3BEC"/>
    <w:rsid w:val="005D480B"/>
    <w:rsid w:val="005D4BFA"/>
    <w:rsid w:val="005D5519"/>
    <w:rsid w:val="005D5C7F"/>
    <w:rsid w:val="005D6632"/>
    <w:rsid w:val="005E07C0"/>
    <w:rsid w:val="005E0ABB"/>
    <w:rsid w:val="005E0D84"/>
    <w:rsid w:val="005E15F4"/>
    <w:rsid w:val="005E18FF"/>
    <w:rsid w:val="005E1959"/>
    <w:rsid w:val="005E1FFF"/>
    <w:rsid w:val="005E287D"/>
    <w:rsid w:val="005E5462"/>
    <w:rsid w:val="005E54A7"/>
    <w:rsid w:val="005E5658"/>
    <w:rsid w:val="005E5884"/>
    <w:rsid w:val="005E5C88"/>
    <w:rsid w:val="005E67A4"/>
    <w:rsid w:val="005E68AF"/>
    <w:rsid w:val="005E6949"/>
    <w:rsid w:val="005E6B8F"/>
    <w:rsid w:val="005E6C62"/>
    <w:rsid w:val="005E7A9C"/>
    <w:rsid w:val="005E7B31"/>
    <w:rsid w:val="005F069D"/>
    <w:rsid w:val="005F0930"/>
    <w:rsid w:val="005F19FD"/>
    <w:rsid w:val="005F1CBC"/>
    <w:rsid w:val="005F2703"/>
    <w:rsid w:val="005F27A0"/>
    <w:rsid w:val="005F28F6"/>
    <w:rsid w:val="005F2D64"/>
    <w:rsid w:val="005F32E8"/>
    <w:rsid w:val="005F3546"/>
    <w:rsid w:val="005F389E"/>
    <w:rsid w:val="005F45EF"/>
    <w:rsid w:val="005F4FFC"/>
    <w:rsid w:val="005F59F1"/>
    <w:rsid w:val="005F5BA5"/>
    <w:rsid w:val="005F6A0F"/>
    <w:rsid w:val="005F6A5C"/>
    <w:rsid w:val="005F6C47"/>
    <w:rsid w:val="005F7A79"/>
    <w:rsid w:val="005F7B99"/>
    <w:rsid w:val="0060068B"/>
    <w:rsid w:val="00600B54"/>
    <w:rsid w:val="0060184C"/>
    <w:rsid w:val="00601CE2"/>
    <w:rsid w:val="00601F82"/>
    <w:rsid w:val="00602761"/>
    <w:rsid w:val="00603464"/>
    <w:rsid w:val="00603DCD"/>
    <w:rsid w:val="00605657"/>
    <w:rsid w:val="00605EA6"/>
    <w:rsid w:val="006061FC"/>
    <w:rsid w:val="006077CD"/>
    <w:rsid w:val="00611009"/>
    <w:rsid w:val="00612E39"/>
    <w:rsid w:val="00613AFD"/>
    <w:rsid w:val="0061427C"/>
    <w:rsid w:val="00614BD9"/>
    <w:rsid w:val="00615897"/>
    <w:rsid w:val="006177FE"/>
    <w:rsid w:val="0061780E"/>
    <w:rsid w:val="00617A57"/>
    <w:rsid w:val="00620186"/>
    <w:rsid w:val="00620217"/>
    <w:rsid w:val="00620FEA"/>
    <w:rsid w:val="006221B9"/>
    <w:rsid w:val="00623283"/>
    <w:rsid w:val="0062414F"/>
    <w:rsid w:val="0062569B"/>
    <w:rsid w:val="00625B94"/>
    <w:rsid w:val="0062674B"/>
    <w:rsid w:val="00626753"/>
    <w:rsid w:val="006268CA"/>
    <w:rsid w:val="006268CC"/>
    <w:rsid w:val="00627219"/>
    <w:rsid w:val="006277CA"/>
    <w:rsid w:val="00627A7A"/>
    <w:rsid w:val="00630E3C"/>
    <w:rsid w:val="00631128"/>
    <w:rsid w:val="006312EF"/>
    <w:rsid w:val="00631440"/>
    <w:rsid w:val="00631781"/>
    <w:rsid w:val="00632D99"/>
    <w:rsid w:val="00632DDE"/>
    <w:rsid w:val="00632EC0"/>
    <w:rsid w:val="0063383A"/>
    <w:rsid w:val="00634772"/>
    <w:rsid w:val="00634B54"/>
    <w:rsid w:val="00636233"/>
    <w:rsid w:val="00636B9E"/>
    <w:rsid w:val="00636D5A"/>
    <w:rsid w:val="00637CCC"/>
    <w:rsid w:val="00637F96"/>
    <w:rsid w:val="00641E4A"/>
    <w:rsid w:val="00642934"/>
    <w:rsid w:val="00643FB7"/>
    <w:rsid w:val="00644071"/>
    <w:rsid w:val="00644699"/>
    <w:rsid w:val="00645237"/>
    <w:rsid w:val="00645573"/>
    <w:rsid w:val="006462D1"/>
    <w:rsid w:val="006462DB"/>
    <w:rsid w:val="0064670D"/>
    <w:rsid w:val="00646B2E"/>
    <w:rsid w:val="00647130"/>
    <w:rsid w:val="006471BC"/>
    <w:rsid w:val="0064727D"/>
    <w:rsid w:val="006472D8"/>
    <w:rsid w:val="00650536"/>
    <w:rsid w:val="00650843"/>
    <w:rsid w:val="00651ED6"/>
    <w:rsid w:val="00653A72"/>
    <w:rsid w:val="0065404C"/>
    <w:rsid w:val="00654717"/>
    <w:rsid w:val="0065547E"/>
    <w:rsid w:val="00655B5F"/>
    <w:rsid w:val="00655B99"/>
    <w:rsid w:val="00656E4F"/>
    <w:rsid w:val="00656F5D"/>
    <w:rsid w:val="00656FA5"/>
    <w:rsid w:val="00660519"/>
    <w:rsid w:val="00661B99"/>
    <w:rsid w:val="00663619"/>
    <w:rsid w:val="00665DD7"/>
    <w:rsid w:val="006665D5"/>
    <w:rsid w:val="0067033B"/>
    <w:rsid w:val="0067065D"/>
    <w:rsid w:val="00670B64"/>
    <w:rsid w:val="00670CFD"/>
    <w:rsid w:val="00671586"/>
    <w:rsid w:val="0067220E"/>
    <w:rsid w:val="00672E09"/>
    <w:rsid w:val="0067300B"/>
    <w:rsid w:val="00673065"/>
    <w:rsid w:val="00673481"/>
    <w:rsid w:val="00673C51"/>
    <w:rsid w:val="0067452C"/>
    <w:rsid w:val="00674ABB"/>
    <w:rsid w:val="00674BED"/>
    <w:rsid w:val="00674F2A"/>
    <w:rsid w:val="00674F49"/>
    <w:rsid w:val="00674F63"/>
    <w:rsid w:val="006764B6"/>
    <w:rsid w:val="0067665A"/>
    <w:rsid w:val="00676D4A"/>
    <w:rsid w:val="00676FC8"/>
    <w:rsid w:val="00677B89"/>
    <w:rsid w:val="0068029B"/>
    <w:rsid w:val="0068046C"/>
    <w:rsid w:val="006804A7"/>
    <w:rsid w:val="00680BA2"/>
    <w:rsid w:val="00680D46"/>
    <w:rsid w:val="0068210B"/>
    <w:rsid w:val="00682152"/>
    <w:rsid w:val="006829E7"/>
    <w:rsid w:val="006861B8"/>
    <w:rsid w:val="00687AB8"/>
    <w:rsid w:val="00687D00"/>
    <w:rsid w:val="00687E28"/>
    <w:rsid w:val="0069297A"/>
    <w:rsid w:val="00693425"/>
    <w:rsid w:val="00693951"/>
    <w:rsid w:val="00693A51"/>
    <w:rsid w:val="006941FB"/>
    <w:rsid w:val="00694682"/>
    <w:rsid w:val="0069488E"/>
    <w:rsid w:val="006950BC"/>
    <w:rsid w:val="00696413"/>
    <w:rsid w:val="00696568"/>
    <w:rsid w:val="00696C26"/>
    <w:rsid w:val="006975F4"/>
    <w:rsid w:val="00697D2E"/>
    <w:rsid w:val="006A0439"/>
    <w:rsid w:val="006A06E9"/>
    <w:rsid w:val="006A527A"/>
    <w:rsid w:val="006A6589"/>
    <w:rsid w:val="006A6AE7"/>
    <w:rsid w:val="006A731B"/>
    <w:rsid w:val="006B01A7"/>
    <w:rsid w:val="006B2130"/>
    <w:rsid w:val="006B28D8"/>
    <w:rsid w:val="006B2D9F"/>
    <w:rsid w:val="006B2E80"/>
    <w:rsid w:val="006B4061"/>
    <w:rsid w:val="006B5041"/>
    <w:rsid w:val="006B597F"/>
    <w:rsid w:val="006B5C06"/>
    <w:rsid w:val="006B6160"/>
    <w:rsid w:val="006B6495"/>
    <w:rsid w:val="006B7694"/>
    <w:rsid w:val="006B7944"/>
    <w:rsid w:val="006B7A8B"/>
    <w:rsid w:val="006C0737"/>
    <w:rsid w:val="006C1B0C"/>
    <w:rsid w:val="006C27AF"/>
    <w:rsid w:val="006C2C47"/>
    <w:rsid w:val="006C3F62"/>
    <w:rsid w:val="006C44F2"/>
    <w:rsid w:val="006C4AF9"/>
    <w:rsid w:val="006C4BB3"/>
    <w:rsid w:val="006C6051"/>
    <w:rsid w:val="006C66F9"/>
    <w:rsid w:val="006C68DD"/>
    <w:rsid w:val="006C7786"/>
    <w:rsid w:val="006C7AE9"/>
    <w:rsid w:val="006C7FDA"/>
    <w:rsid w:val="006D07E5"/>
    <w:rsid w:val="006D15E4"/>
    <w:rsid w:val="006D15F6"/>
    <w:rsid w:val="006D26E8"/>
    <w:rsid w:val="006D2ADF"/>
    <w:rsid w:val="006D382C"/>
    <w:rsid w:val="006D3F98"/>
    <w:rsid w:val="006D4890"/>
    <w:rsid w:val="006D53F0"/>
    <w:rsid w:val="006D6373"/>
    <w:rsid w:val="006D6397"/>
    <w:rsid w:val="006D64F7"/>
    <w:rsid w:val="006D65AC"/>
    <w:rsid w:val="006D6740"/>
    <w:rsid w:val="006D7089"/>
    <w:rsid w:val="006E0080"/>
    <w:rsid w:val="006E0DFF"/>
    <w:rsid w:val="006E1F0C"/>
    <w:rsid w:val="006E23E4"/>
    <w:rsid w:val="006E27EC"/>
    <w:rsid w:val="006E3B60"/>
    <w:rsid w:val="006E4916"/>
    <w:rsid w:val="006E5DB6"/>
    <w:rsid w:val="006E62C0"/>
    <w:rsid w:val="006E6948"/>
    <w:rsid w:val="006E6A6A"/>
    <w:rsid w:val="006E6C0B"/>
    <w:rsid w:val="006F052B"/>
    <w:rsid w:val="006F0C6F"/>
    <w:rsid w:val="006F0C71"/>
    <w:rsid w:val="006F0D00"/>
    <w:rsid w:val="006F15B9"/>
    <w:rsid w:val="006F2A6F"/>
    <w:rsid w:val="006F41A2"/>
    <w:rsid w:val="006F4966"/>
    <w:rsid w:val="006F4F44"/>
    <w:rsid w:val="006F5CB4"/>
    <w:rsid w:val="006F5E91"/>
    <w:rsid w:val="006F61EB"/>
    <w:rsid w:val="006F6E43"/>
    <w:rsid w:val="006F7A50"/>
    <w:rsid w:val="00700441"/>
    <w:rsid w:val="00700462"/>
    <w:rsid w:val="00700881"/>
    <w:rsid w:val="0070093B"/>
    <w:rsid w:val="0070094B"/>
    <w:rsid w:val="00700BDB"/>
    <w:rsid w:val="0070116D"/>
    <w:rsid w:val="007038B6"/>
    <w:rsid w:val="00703EBB"/>
    <w:rsid w:val="0070531B"/>
    <w:rsid w:val="00705679"/>
    <w:rsid w:val="007058E2"/>
    <w:rsid w:val="007061BC"/>
    <w:rsid w:val="00706297"/>
    <w:rsid w:val="00706A29"/>
    <w:rsid w:val="00706D01"/>
    <w:rsid w:val="0070768B"/>
    <w:rsid w:val="00711042"/>
    <w:rsid w:val="00712A71"/>
    <w:rsid w:val="007146BC"/>
    <w:rsid w:val="007151AD"/>
    <w:rsid w:val="00715B40"/>
    <w:rsid w:val="007165B1"/>
    <w:rsid w:val="0071749B"/>
    <w:rsid w:val="00720810"/>
    <w:rsid w:val="00720BAD"/>
    <w:rsid w:val="0072111C"/>
    <w:rsid w:val="00722546"/>
    <w:rsid w:val="00722685"/>
    <w:rsid w:val="007231E1"/>
    <w:rsid w:val="00723973"/>
    <w:rsid w:val="00723F38"/>
    <w:rsid w:val="00724108"/>
    <w:rsid w:val="0072424F"/>
    <w:rsid w:val="00725D5E"/>
    <w:rsid w:val="00726B45"/>
    <w:rsid w:val="00727977"/>
    <w:rsid w:val="0073003C"/>
    <w:rsid w:val="00730E57"/>
    <w:rsid w:val="007322ED"/>
    <w:rsid w:val="00732668"/>
    <w:rsid w:val="00732C99"/>
    <w:rsid w:val="00734770"/>
    <w:rsid w:val="00734E00"/>
    <w:rsid w:val="007352D0"/>
    <w:rsid w:val="007359C3"/>
    <w:rsid w:val="0073635A"/>
    <w:rsid w:val="007364DD"/>
    <w:rsid w:val="00736FA9"/>
    <w:rsid w:val="00737716"/>
    <w:rsid w:val="00737BE8"/>
    <w:rsid w:val="00740A93"/>
    <w:rsid w:val="00741915"/>
    <w:rsid w:val="00742431"/>
    <w:rsid w:val="00742EED"/>
    <w:rsid w:val="00743567"/>
    <w:rsid w:val="007436B0"/>
    <w:rsid w:val="007439BB"/>
    <w:rsid w:val="00744243"/>
    <w:rsid w:val="00744F3A"/>
    <w:rsid w:val="00745EA0"/>
    <w:rsid w:val="0074664E"/>
    <w:rsid w:val="00747248"/>
    <w:rsid w:val="00747351"/>
    <w:rsid w:val="0075063D"/>
    <w:rsid w:val="007516B1"/>
    <w:rsid w:val="00751CFE"/>
    <w:rsid w:val="00753C3C"/>
    <w:rsid w:val="00755D12"/>
    <w:rsid w:val="00755EEF"/>
    <w:rsid w:val="00756063"/>
    <w:rsid w:val="00756153"/>
    <w:rsid w:val="00757238"/>
    <w:rsid w:val="00757A16"/>
    <w:rsid w:val="00761852"/>
    <w:rsid w:val="00761949"/>
    <w:rsid w:val="007627B6"/>
    <w:rsid w:val="00763D42"/>
    <w:rsid w:val="00763F05"/>
    <w:rsid w:val="007653E6"/>
    <w:rsid w:val="00765E54"/>
    <w:rsid w:val="00765F21"/>
    <w:rsid w:val="00766268"/>
    <w:rsid w:val="0076674B"/>
    <w:rsid w:val="0076760C"/>
    <w:rsid w:val="00767F86"/>
    <w:rsid w:val="00770168"/>
    <w:rsid w:val="0077179F"/>
    <w:rsid w:val="00772681"/>
    <w:rsid w:val="00772820"/>
    <w:rsid w:val="00772A8B"/>
    <w:rsid w:val="00773550"/>
    <w:rsid w:val="00773B69"/>
    <w:rsid w:val="00773D51"/>
    <w:rsid w:val="00774382"/>
    <w:rsid w:val="00774984"/>
    <w:rsid w:val="00775396"/>
    <w:rsid w:val="00775ACB"/>
    <w:rsid w:val="007770B7"/>
    <w:rsid w:val="00777316"/>
    <w:rsid w:val="007807D7"/>
    <w:rsid w:val="00780F08"/>
    <w:rsid w:val="0078109E"/>
    <w:rsid w:val="00781416"/>
    <w:rsid w:val="00781CC2"/>
    <w:rsid w:val="00782964"/>
    <w:rsid w:val="007829A9"/>
    <w:rsid w:val="007832C6"/>
    <w:rsid w:val="00784244"/>
    <w:rsid w:val="00784648"/>
    <w:rsid w:val="007853D3"/>
    <w:rsid w:val="007878B1"/>
    <w:rsid w:val="00791517"/>
    <w:rsid w:val="00792748"/>
    <w:rsid w:val="00793E41"/>
    <w:rsid w:val="00794AA5"/>
    <w:rsid w:val="007950B1"/>
    <w:rsid w:val="00795D5A"/>
    <w:rsid w:val="00795F22"/>
    <w:rsid w:val="007970B4"/>
    <w:rsid w:val="00797383"/>
    <w:rsid w:val="007A0049"/>
    <w:rsid w:val="007A0D0E"/>
    <w:rsid w:val="007A0DA8"/>
    <w:rsid w:val="007A1600"/>
    <w:rsid w:val="007A23F1"/>
    <w:rsid w:val="007A2ECF"/>
    <w:rsid w:val="007A344D"/>
    <w:rsid w:val="007A38D1"/>
    <w:rsid w:val="007A3A79"/>
    <w:rsid w:val="007A3F70"/>
    <w:rsid w:val="007A456A"/>
    <w:rsid w:val="007A45EA"/>
    <w:rsid w:val="007A4620"/>
    <w:rsid w:val="007A50F9"/>
    <w:rsid w:val="007A6167"/>
    <w:rsid w:val="007A68FC"/>
    <w:rsid w:val="007A6E38"/>
    <w:rsid w:val="007A729A"/>
    <w:rsid w:val="007A75E2"/>
    <w:rsid w:val="007A7A70"/>
    <w:rsid w:val="007A7BC8"/>
    <w:rsid w:val="007A7EE3"/>
    <w:rsid w:val="007B03AD"/>
    <w:rsid w:val="007B0EA0"/>
    <w:rsid w:val="007B27EC"/>
    <w:rsid w:val="007B2CA5"/>
    <w:rsid w:val="007B342B"/>
    <w:rsid w:val="007B4D7B"/>
    <w:rsid w:val="007B5802"/>
    <w:rsid w:val="007B6BCE"/>
    <w:rsid w:val="007B6CB4"/>
    <w:rsid w:val="007B72EC"/>
    <w:rsid w:val="007B73C2"/>
    <w:rsid w:val="007C0072"/>
    <w:rsid w:val="007C031F"/>
    <w:rsid w:val="007C04BE"/>
    <w:rsid w:val="007C12DC"/>
    <w:rsid w:val="007C1EAC"/>
    <w:rsid w:val="007C36A8"/>
    <w:rsid w:val="007C41C3"/>
    <w:rsid w:val="007C49A8"/>
    <w:rsid w:val="007C4AA6"/>
    <w:rsid w:val="007C4AD1"/>
    <w:rsid w:val="007C71C1"/>
    <w:rsid w:val="007D0437"/>
    <w:rsid w:val="007D04C1"/>
    <w:rsid w:val="007D0628"/>
    <w:rsid w:val="007D1D28"/>
    <w:rsid w:val="007D1EC7"/>
    <w:rsid w:val="007D2BE9"/>
    <w:rsid w:val="007D2C54"/>
    <w:rsid w:val="007D4565"/>
    <w:rsid w:val="007D4888"/>
    <w:rsid w:val="007D48BA"/>
    <w:rsid w:val="007D68A8"/>
    <w:rsid w:val="007D72A1"/>
    <w:rsid w:val="007D786B"/>
    <w:rsid w:val="007D7D2D"/>
    <w:rsid w:val="007D7E28"/>
    <w:rsid w:val="007E1390"/>
    <w:rsid w:val="007E3427"/>
    <w:rsid w:val="007E4076"/>
    <w:rsid w:val="007E41A6"/>
    <w:rsid w:val="007E46AA"/>
    <w:rsid w:val="007E662E"/>
    <w:rsid w:val="007E6695"/>
    <w:rsid w:val="007E6D01"/>
    <w:rsid w:val="007E7450"/>
    <w:rsid w:val="007F01B0"/>
    <w:rsid w:val="007F1B33"/>
    <w:rsid w:val="007F2495"/>
    <w:rsid w:val="007F2B63"/>
    <w:rsid w:val="007F2E5A"/>
    <w:rsid w:val="007F4399"/>
    <w:rsid w:val="007F49DA"/>
    <w:rsid w:val="007F55FF"/>
    <w:rsid w:val="007F574E"/>
    <w:rsid w:val="007F607F"/>
    <w:rsid w:val="007F7EF9"/>
    <w:rsid w:val="00801E48"/>
    <w:rsid w:val="00801F7B"/>
    <w:rsid w:val="00802006"/>
    <w:rsid w:val="00802673"/>
    <w:rsid w:val="00802A0E"/>
    <w:rsid w:val="00803275"/>
    <w:rsid w:val="00803FCF"/>
    <w:rsid w:val="0080408C"/>
    <w:rsid w:val="0080550C"/>
    <w:rsid w:val="0080565D"/>
    <w:rsid w:val="00806A61"/>
    <w:rsid w:val="00806A80"/>
    <w:rsid w:val="00806B76"/>
    <w:rsid w:val="00810047"/>
    <w:rsid w:val="0081164B"/>
    <w:rsid w:val="0081189B"/>
    <w:rsid w:val="00812489"/>
    <w:rsid w:val="00813A72"/>
    <w:rsid w:val="00814772"/>
    <w:rsid w:val="00814950"/>
    <w:rsid w:val="008153E3"/>
    <w:rsid w:val="008154F5"/>
    <w:rsid w:val="00817C8F"/>
    <w:rsid w:val="00817F2B"/>
    <w:rsid w:val="00820B31"/>
    <w:rsid w:val="00820BB2"/>
    <w:rsid w:val="00821456"/>
    <w:rsid w:val="0082163D"/>
    <w:rsid w:val="00821997"/>
    <w:rsid w:val="00821A90"/>
    <w:rsid w:val="0082263B"/>
    <w:rsid w:val="008226A3"/>
    <w:rsid w:val="0082330B"/>
    <w:rsid w:val="008239C7"/>
    <w:rsid w:val="00823E5B"/>
    <w:rsid w:val="0082455D"/>
    <w:rsid w:val="008253D8"/>
    <w:rsid w:val="00825FE2"/>
    <w:rsid w:val="00826D14"/>
    <w:rsid w:val="00826EB3"/>
    <w:rsid w:val="008273E8"/>
    <w:rsid w:val="008303C4"/>
    <w:rsid w:val="008317CE"/>
    <w:rsid w:val="008318E5"/>
    <w:rsid w:val="008319D5"/>
    <w:rsid w:val="00832016"/>
    <w:rsid w:val="0083352B"/>
    <w:rsid w:val="0083363F"/>
    <w:rsid w:val="00834556"/>
    <w:rsid w:val="00834701"/>
    <w:rsid w:val="00834B81"/>
    <w:rsid w:val="00834B8F"/>
    <w:rsid w:val="00836141"/>
    <w:rsid w:val="008361E6"/>
    <w:rsid w:val="00836642"/>
    <w:rsid w:val="008368B8"/>
    <w:rsid w:val="0083726C"/>
    <w:rsid w:val="0083791A"/>
    <w:rsid w:val="00837EA9"/>
    <w:rsid w:val="00837F8C"/>
    <w:rsid w:val="00840760"/>
    <w:rsid w:val="00841403"/>
    <w:rsid w:val="00841EBA"/>
    <w:rsid w:val="00842351"/>
    <w:rsid w:val="00842862"/>
    <w:rsid w:val="00842976"/>
    <w:rsid w:val="00842AA6"/>
    <w:rsid w:val="008434FA"/>
    <w:rsid w:val="00843FE8"/>
    <w:rsid w:val="008441F7"/>
    <w:rsid w:val="00844F55"/>
    <w:rsid w:val="00846784"/>
    <w:rsid w:val="00846892"/>
    <w:rsid w:val="008474A1"/>
    <w:rsid w:val="00847642"/>
    <w:rsid w:val="008502C7"/>
    <w:rsid w:val="0085031F"/>
    <w:rsid w:val="00850906"/>
    <w:rsid w:val="00850E04"/>
    <w:rsid w:val="00851DBD"/>
    <w:rsid w:val="0085232B"/>
    <w:rsid w:val="0085237F"/>
    <w:rsid w:val="008527CC"/>
    <w:rsid w:val="008528CC"/>
    <w:rsid w:val="00852ED1"/>
    <w:rsid w:val="00853039"/>
    <w:rsid w:val="008530DD"/>
    <w:rsid w:val="00853B77"/>
    <w:rsid w:val="00853EC4"/>
    <w:rsid w:val="00854A7F"/>
    <w:rsid w:val="00855341"/>
    <w:rsid w:val="00855AA8"/>
    <w:rsid w:val="00856CC1"/>
    <w:rsid w:val="008607E7"/>
    <w:rsid w:val="00860917"/>
    <w:rsid w:val="008611E8"/>
    <w:rsid w:val="0086174C"/>
    <w:rsid w:val="00862486"/>
    <w:rsid w:val="0086367A"/>
    <w:rsid w:val="00863A18"/>
    <w:rsid w:val="00863A3E"/>
    <w:rsid w:val="00863B2E"/>
    <w:rsid w:val="00863B31"/>
    <w:rsid w:val="00863CE9"/>
    <w:rsid w:val="008654C4"/>
    <w:rsid w:val="0086568C"/>
    <w:rsid w:val="0086577B"/>
    <w:rsid w:val="00865BCB"/>
    <w:rsid w:val="00866012"/>
    <w:rsid w:val="008667DE"/>
    <w:rsid w:val="008671CF"/>
    <w:rsid w:val="008672B1"/>
    <w:rsid w:val="00867C7E"/>
    <w:rsid w:val="00870D65"/>
    <w:rsid w:val="00870FED"/>
    <w:rsid w:val="008712B0"/>
    <w:rsid w:val="00871DFA"/>
    <w:rsid w:val="00871E0C"/>
    <w:rsid w:val="00871F87"/>
    <w:rsid w:val="00872305"/>
    <w:rsid w:val="00872563"/>
    <w:rsid w:val="0087286C"/>
    <w:rsid w:val="00872DC4"/>
    <w:rsid w:val="00872F4E"/>
    <w:rsid w:val="00875130"/>
    <w:rsid w:val="00875501"/>
    <w:rsid w:val="0087567E"/>
    <w:rsid w:val="008758C0"/>
    <w:rsid w:val="00876043"/>
    <w:rsid w:val="0087662E"/>
    <w:rsid w:val="00876C58"/>
    <w:rsid w:val="00876C5C"/>
    <w:rsid w:val="00876E19"/>
    <w:rsid w:val="00877223"/>
    <w:rsid w:val="00877BBA"/>
    <w:rsid w:val="00877DD1"/>
    <w:rsid w:val="00880329"/>
    <w:rsid w:val="008809E3"/>
    <w:rsid w:val="00881803"/>
    <w:rsid w:val="00882A2C"/>
    <w:rsid w:val="0088392E"/>
    <w:rsid w:val="00884730"/>
    <w:rsid w:val="0088488E"/>
    <w:rsid w:val="00884DC7"/>
    <w:rsid w:val="00885399"/>
    <w:rsid w:val="0088548D"/>
    <w:rsid w:val="00885EE1"/>
    <w:rsid w:val="00886CCA"/>
    <w:rsid w:val="00886F2A"/>
    <w:rsid w:val="008871D6"/>
    <w:rsid w:val="00887C24"/>
    <w:rsid w:val="00887D5F"/>
    <w:rsid w:val="00890F26"/>
    <w:rsid w:val="0089150E"/>
    <w:rsid w:val="00891C62"/>
    <w:rsid w:val="0089209B"/>
    <w:rsid w:val="008938B1"/>
    <w:rsid w:val="00893B4C"/>
    <w:rsid w:val="00893FDC"/>
    <w:rsid w:val="008943FE"/>
    <w:rsid w:val="0089619B"/>
    <w:rsid w:val="00896810"/>
    <w:rsid w:val="008974D8"/>
    <w:rsid w:val="008975E3"/>
    <w:rsid w:val="00897CDD"/>
    <w:rsid w:val="00897E85"/>
    <w:rsid w:val="008A088C"/>
    <w:rsid w:val="008A1F0B"/>
    <w:rsid w:val="008A277B"/>
    <w:rsid w:val="008A2967"/>
    <w:rsid w:val="008A2E81"/>
    <w:rsid w:val="008A34BE"/>
    <w:rsid w:val="008A3625"/>
    <w:rsid w:val="008A4031"/>
    <w:rsid w:val="008A5F14"/>
    <w:rsid w:val="008A647B"/>
    <w:rsid w:val="008A666A"/>
    <w:rsid w:val="008A6A43"/>
    <w:rsid w:val="008B096F"/>
    <w:rsid w:val="008B0B1F"/>
    <w:rsid w:val="008B294A"/>
    <w:rsid w:val="008B3F14"/>
    <w:rsid w:val="008B4D19"/>
    <w:rsid w:val="008B4F30"/>
    <w:rsid w:val="008B537F"/>
    <w:rsid w:val="008B568E"/>
    <w:rsid w:val="008B5881"/>
    <w:rsid w:val="008B5DF7"/>
    <w:rsid w:val="008B617E"/>
    <w:rsid w:val="008B6452"/>
    <w:rsid w:val="008B6E4C"/>
    <w:rsid w:val="008B71B1"/>
    <w:rsid w:val="008B76C2"/>
    <w:rsid w:val="008B7BDD"/>
    <w:rsid w:val="008B7D4D"/>
    <w:rsid w:val="008B7EC0"/>
    <w:rsid w:val="008C048F"/>
    <w:rsid w:val="008C1A33"/>
    <w:rsid w:val="008C1B36"/>
    <w:rsid w:val="008C261A"/>
    <w:rsid w:val="008C3B6D"/>
    <w:rsid w:val="008C54E1"/>
    <w:rsid w:val="008C6AEB"/>
    <w:rsid w:val="008D0834"/>
    <w:rsid w:val="008D0FCB"/>
    <w:rsid w:val="008D3F6A"/>
    <w:rsid w:val="008D49EA"/>
    <w:rsid w:val="008D5687"/>
    <w:rsid w:val="008D58C6"/>
    <w:rsid w:val="008D674E"/>
    <w:rsid w:val="008D738E"/>
    <w:rsid w:val="008D7408"/>
    <w:rsid w:val="008D77B5"/>
    <w:rsid w:val="008D7B21"/>
    <w:rsid w:val="008E09F0"/>
    <w:rsid w:val="008E0B5B"/>
    <w:rsid w:val="008E1C87"/>
    <w:rsid w:val="008E2288"/>
    <w:rsid w:val="008E2A15"/>
    <w:rsid w:val="008E3005"/>
    <w:rsid w:val="008E3293"/>
    <w:rsid w:val="008E3488"/>
    <w:rsid w:val="008E4719"/>
    <w:rsid w:val="008E48FE"/>
    <w:rsid w:val="008E49F9"/>
    <w:rsid w:val="008E53EF"/>
    <w:rsid w:val="008E5D6E"/>
    <w:rsid w:val="008E627E"/>
    <w:rsid w:val="008E644D"/>
    <w:rsid w:val="008E799D"/>
    <w:rsid w:val="008F0399"/>
    <w:rsid w:val="008F099A"/>
    <w:rsid w:val="008F0B3B"/>
    <w:rsid w:val="008F183A"/>
    <w:rsid w:val="008F34B9"/>
    <w:rsid w:val="008F3E0D"/>
    <w:rsid w:val="008F3E8D"/>
    <w:rsid w:val="008F4247"/>
    <w:rsid w:val="008F5187"/>
    <w:rsid w:val="008F5A22"/>
    <w:rsid w:val="008F5BAA"/>
    <w:rsid w:val="008F5BBD"/>
    <w:rsid w:val="008F640F"/>
    <w:rsid w:val="008F641A"/>
    <w:rsid w:val="008F70A4"/>
    <w:rsid w:val="008F7463"/>
    <w:rsid w:val="008F75FF"/>
    <w:rsid w:val="008F7815"/>
    <w:rsid w:val="008F7900"/>
    <w:rsid w:val="008F79B3"/>
    <w:rsid w:val="008F7C02"/>
    <w:rsid w:val="009000F7"/>
    <w:rsid w:val="0090056D"/>
    <w:rsid w:val="00902E7F"/>
    <w:rsid w:val="00903B6B"/>
    <w:rsid w:val="009041C1"/>
    <w:rsid w:val="009052E8"/>
    <w:rsid w:val="009054A3"/>
    <w:rsid w:val="0090637A"/>
    <w:rsid w:val="00910631"/>
    <w:rsid w:val="00911728"/>
    <w:rsid w:val="00911F77"/>
    <w:rsid w:val="009120AD"/>
    <w:rsid w:val="00913710"/>
    <w:rsid w:val="00914525"/>
    <w:rsid w:val="00914DE3"/>
    <w:rsid w:val="0091541C"/>
    <w:rsid w:val="0091548E"/>
    <w:rsid w:val="009154C5"/>
    <w:rsid w:val="00915CAC"/>
    <w:rsid w:val="00916106"/>
    <w:rsid w:val="009161BC"/>
    <w:rsid w:val="00916F9D"/>
    <w:rsid w:val="00917344"/>
    <w:rsid w:val="009202DC"/>
    <w:rsid w:val="00920AEB"/>
    <w:rsid w:val="00920DBD"/>
    <w:rsid w:val="009220D9"/>
    <w:rsid w:val="009235FE"/>
    <w:rsid w:val="009239AE"/>
    <w:rsid w:val="00923E95"/>
    <w:rsid w:val="0092456A"/>
    <w:rsid w:val="0092479E"/>
    <w:rsid w:val="00925AE6"/>
    <w:rsid w:val="00925FD8"/>
    <w:rsid w:val="009307ED"/>
    <w:rsid w:val="00930FEF"/>
    <w:rsid w:val="009319AA"/>
    <w:rsid w:val="00932EE8"/>
    <w:rsid w:val="00933BED"/>
    <w:rsid w:val="00934A4B"/>
    <w:rsid w:val="00937B10"/>
    <w:rsid w:val="00937BD8"/>
    <w:rsid w:val="00937F0A"/>
    <w:rsid w:val="0094175C"/>
    <w:rsid w:val="00944A19"/>
    <w:rsid w:val="009453D9"/>
    <w:rsid w:val="0094627A"/>
    <w:rsid w:val="0094703E"/>
    <w:rsid w:val="00947EB2"/>
    <w:rsid w:val="00947F54"/>
    <w:rsid w:val="00950189"/>
    <w:rsid w:val="00950208"/>
    <w:rsid w:val="0095062D"/>
    <w:rsid w:val="009514A7"/>
    <w:rsid w:val="0095172F"/>
    <w:rsid w:val="00952168"/>
    <w:rsid w:val="00952E27"/>
    <w:rsid w:val="00953982"/>
    <w:rsid w:val="009542C3"/>
    <w:rsid w:val="00954546"/>
    <w:rsid w:val="00954699"/>
    <w:rsid w:val="00954DAA"/>
    <w:rsid w:val="00956154"/>
    <w:rsid w:val="00956EBE"/>
    <w:rsid w:val="00957723"/>
    <w:rsid w:val="00957A0A"/>
    <w:rsid w:val="0096136B"/>
    <w:rsid w:val="00961641"/>
    <w:rsid w:val="00962A94"/>
    <w:rsid w:val="00962F71"/>
    <w:rsid w:val="00963C71"/>
    <w:rsid w:val="0096413D"/>
    <w:rsid w:val="0096627C"/>
    <w:rsid w:val="0096687A"/>
    <w:rsid w:val="00966A33"/>
    <w:rsid w:val="00966C23"/>
    <w:rsid w:val="00970984"/>
    <w:rsid w:val="009720DF"/>
    <w:rsid w:val="0097210E"/>
    <w:rsid w:val="009741EB"/>
    <w:rsid w:val="0097773E"/>
    <w:rsid w:val="00980566"/>
    <w:rsid w:val="00980623"/>
    <w:rsid w:val="009809E3"/>
    <w:rsid w:val="00980B1F"/>
    <w:rsid w:val="00980B3F"/>
    <w:rsid w:val="00981127"/>
    <w:rsid w:val="00981C2A"/>
    <w:rsid w:val="0098208D"/>
    <w:rsid w:val="0098411D"/>
    <w:rsid w:val="00985333"/>
    <w:rsid w:val="0099183E"/>
    <w:rsid w:val="00991CE1"/>
    <w:rsid w:val="00992D17"/>
    <w:rsid w:val="00992E7D"/>
    <w:rsid w:val="009932BE"/>
    <w:rsid w:val="009933EB"/>
    <w:rsid w:val="009948FD"/>
    <w:rsid w:val="00994B8D"/>
    <w:rsid w:val="00994F50"/>
    <w:rsid w:val="00995081"/>
    <w:rsid w:val="00996517"/>
    <w:rsid w:val="00997014"/>
    <w:rsid w:val="009976AC"/>
    <w:rsid w:val="009977A0"/>
    <w:rsid w:val="00997B6E"/>
    <w:rsid w:val="009A0B25"/>
    <w:rsid w:val="009A1B31"/>
    <w:rsid w:val="009A1E88"/>
    <w:rsid w:val="009A287B"/>
    <w:rsid w:val="009A3FE7"/>
    <w:rsid w:val="009A411B"/>
    <w:rsid w:val="009A41DA"/>
    <w:rsid w:val="009A502C"/>
    <w:rsid w:val="009A5191"/>
    <w:rsid w:val="009A5962"/>
    <w:rsid w:val="009A5BEB"/>
    <w:rsid w:val="009A5EAF"/>
    <w:rsid w:val="009A5F2B"/>
    <w:rsid w:val="009A7703"/>
    <w:rsid w:val="009B0781"/>
    <w:rsid w:val="009B1524"/>
    <w:rsid w:val="009B24F8"/>
    <w:rsid w:val="009B4752"/>
    <w:rsid w:val="009B6977"/>
    <w:rsid w:val="009B6A44"/>
    <w:rsid w:val="009B6C3A"/>
    <w:rsid w:val="009B6C8D"/>
    <w:rsid w:val="009C00C4"/>
    <w:rsid w:val="009C037D"/>
    <w:rsid w:val="009C1188"/>
    <w:rsid w:val="009C1428"/>
    <w:rsid w:val="009C1578"/>
    <w:rsid w:val="009C2631"/>
    <w:rsid w:val="009C479C"/>
    <w:rsid w:val="009C654F"/>
    <w:rsid w:val="009C7E36"/>
    <w:rsid w:val="009D0898"/>
    <w:rsid w:val="009D2594"/>
    <w:rsid w:val="009D3899"/>
    <w:rsid w:val="009D3D48"/>
    <w:rsid w:val="009D41D9"/>
    <w:rsid w:val="009D42CC"/>
    <w:rsid w:val="009D55D5"/>
    <w:rsid w:val="009D5BA9"/>
    <w:rsid w:val="009D5E2C"/>
    <w:rsid w:val="009D6C32"/>
    <w:rsid w:val="009D75F8"/>
    <w:rsid w:val="009D76CF"/>
    <w:rsid w:val="009D7E8B"/>
    <w:rsid w:val="009D7FA5"/>
    <w:rsid w:val="009E011C"/>
    <w:rsid w:val="009E1146"/>
    <w:rsid w:val="009E23E7"/>
    <w:rsid w:val="009E35F5"/>
    <w:rsid w:val="009E51D8"/>
    <w:rsid w:val="009E594A"/>
    <w:rsid w:val="009E70FF"/>
    <w:rsid w:val="009F0979"/>
    <w:rsid w:val="009F0ACD"/>
    <w:rsid w:val="009F0CBD"/>
    <w:rsid w:val="009F14F8"/>
    <w:rsid w:val="009F26CD"/>
    <w:rsid w:val="009F2D8F"/>
    <w:rsid w:val="009F422F"/>
    <w:rsid w:val="009F4977"/>
    <w:rsid w:val="009F4A84"/>
    <w:rsid w:val="009F6646"/>
    <w:rsid w:val="009F675A"/>
    <w:rsid w:val="009F7295"/>
    <w:rsid w:val="009F72B4"/>
    <w:rsid w:val="009F74E2"/>
    <w:rsid w:val="009F7D8D"/>
    <w:rsid w:val="009F7F2B"/>
    <w:rsid w:val="00A01446"/>
    <w:rsid w:val="00A014C5"/>
    <w:rsid w:val="00A01D08"/>
    <w:rsid w:val="00A01F40"/>
    <w:rsid w:val="00A0363A"/>
    <w:rsid w:val="00A04F51"/>
    <w:rsid w:val="00A0504C"/>
    <w:rsid w:val="00A05103"/>
    <w:rsid w:val="00A0573C"/>
    <w:rsid w:val="00A06117"/>
    <w:rsid w:val="00A0660A"/>
    <w:rsid w:val="00A06D90"/>
    <w:rsid w:val="00A0789B"/>
    <w:rsid w:val="00A07FD2"/>
    <w:rsid w:val="00A100A7"/>
    <w:rsid w:val="00A10A82"/>
    <w:rsid w:val="00A10AE6"/>
    <w:rsid w:val="00A11025"/>
    <w:rsid w:val="00A118BF"/>
    <w:rsid w:val="00A11A7F"/>
    <w:rsid w:val="00A1249B"/>
    <w:rsid w:val="00A12538"/>
    <w:rsid w:val="00A12899"/>
    <w:rsid w:val="00A12D7B"/>
    <w:rsid w:val="00A15201"/>
    <w:rsid w:val="00A15CEB"/>
    <w:rsid w:val="00A1686F"/>
    <w:rsid w:val="00A17483"/>
    <w:rsid w:val="00A17A02"/>
    <w:rsid w:val="00A17E20"/>
    <w:rsid w:val="00A17E52"/>
    <w:rsid w:val="00A20321"/>
    <w:rsid w:val="00A20D78"/>
    <w:rsid w:val="00A219CE"/>
    <w:rsid w:val="00A221E7"/>
    <w:rsid w:val="00A26593"/>
    <w:rsid w:val="00A26F91"/>
    <w:rsid w:val="00A3022E"/>
    <w:rsid w:val="00A30242"/>
    <w:rsid w:val="00A30FC8"/>
    <w:rsid w:val="00A312CB"/>
    <w:rsid w:val="00A315A5"/>
    <w:rsid w:val="00A321F3"/>
    <w:rsid w:val="00A33CA0"/>
    <w:rsid w:val="00A33F50"/>
    <w:rsid w:val="00A34F4D"/>
    <w:rsid w:val="00A35AF5"/>
    <w:rsid w:val="00A3744D"/>
    <w:rsid w:val="00A376E2"/>
    <w:rsid w:val="00A4008F"/>
    <w:rsid w:val="00A4033E"/>
    <w:rsid w:val="00A4065F"/>
    <w:rsid w:val="00A40C5C"/>
    <w:rsid w:val="00A41673"/>
    <w:rsid w:val="00A4182D"/>
    <w:rsid w:val="00A422F4"/>
    <w:rsid w:val="00A42451"/>
    <w:rsid w:val="00A426C0"/>
    <w:rsid w:val="00A427C6"/>
    <w:rsid w:val="00A4282A"/>
    <w:rsid w:val="00A42CAA"/>
    <w:rsid w:val="00A43F53"/>
    <w:rsid w:val="00A4404A"/>
    <w:rsid w:val="00A4412A"/>
    <w:rsid w:val="00A4433E"/>
    <w:rsid w:val="00A4453E"/>
    <w:rsid w:val="00A44A2B"/>
    <w:rsid w:val="00A458AB"/>
    <w:rsid w:val="00A461CD"/>
    <w:rsid w:val="00A46E75"/>
    <w:rsid w:val="00A46F37"/>
    <w:rsid w:val="00A47FC3"/>
    <w:rsid w:val="00A5020B"/>
    <w:rsid w:val="00A51210"/>
    <w:rsid w:val="00A52B91"/>
    <w:rsid w:val="00A53928"/>
    <w:rsid w:val="00A557FB"/>
    <w:rsid w:val="00A5664D"/>
    <w:rsid w:val="00A56726"/>
    <w:rsid w:val="00A57343"/>
    <w:rsid w:val="00A57758"/>
    <w:rsid w:val="00A5797B"/>
    <w:rsid w:val="00A57C34"/>
    <w:rsid w:val="00A6050E"/>
    <w:rsid w:val="00A61D78"/>
    <w:rsid w:val="00A62251"/>
    <w:rsid w:val="00A62A35"/>
    <w:rsid w:val="00A63993"/>
    <w:rsid w:val="00A64E2B"/>
    <w:rsid w:val="00A66183"/>
    <w:rsid w:val="00A666AF"/>
    <w:rsid w:val="00A6765A"/>
    <w:rsid w:val="00A67B8C"/>
    <w:rsid w:val="00A70150"/>
    <w:rsid w:val="00A709F8"/>
    <w:rsid w:val="00A710F7"/>
    <w:rsid w:val="00A71502"/>
    <w:rsid w:val="00A71FAD"/>
    <w:rsid w:val="00A727D5"/>
    <w:rsid w:val="00A7296E"/>
    <w:rsid w:val="00A72DC4"/>
    <w:rsid w:val="00A72DEF"/>
    <w:rsid w:val="00A73D9F"/>
    <w:rsid w:val="00A74750"/>
    <w:rsid w:val="00A75323"/>
    <w:rsid w:val="00A765EC"/>
    <w:rsid w:val="00A76B91"/>
    <w:rsid w:val="00A80184"/>
    <w:rsid w:val="00A8037C"/>
    <w:rsid w:val="00A82B39"/>
    <w:rsid w:val="00A82E84"/>
    <w:rsid w:val="00A82FB1"/>
    <w:rsid w:val="00A83711"/>
    <w:rsid w:val="00A83728"/>
    <w:rsid w:val="00A83B29"/>
    <w:rsid w:val="00A8405C"/>
    <w:rsid w:val="00A8466C"/>
    <w:rsid w:val="00A84A1F"/>
    <w:rsid w:val="00A84CBB"/>
    <w:rsid w:val="00A84F4F"/>
    <w:rsid w:val="00A85156"/>
    <w:rsid w:val="00A85587"/>
    <w:rsid w:val="00A87CCF"/>
    <w:rsid w:val="00A90324"/>
    <w:rsid w:val="00A9098F"/>
    <w:rsid w:val="00A92818"/>
    <w:rsid w:val="00A944A7"/>
    <w:rsid w:val="00A953C0"/>
    <w:rsid w:val="00A95AAD"/>
    <w:rsid w:val="00A95F08"/>
    <w:rsid w:val="00A96005"/>
    <w:rsid w:val="00AA023B"/>
    <w:rsid w:val="00AA0731"/>
    <w:rsid w:val="00AA09D4"/>
    <w:rsid w:val="00AA1116"/>
    <w:rsid w:val="00AA1207"/>
    <w:rsid w:val="00AA155E"/>
    <w:rsid w:val="00AA1F7C"/>
    <w:rsid w:val="00AA1FDA"/>
    <w:rsid w:val="00AA23CA"/>
    <w:rsid w:val="00AA2878"/>
    <w:rsid w:val="00AA2B8C"/>
    <w:rsid w:val="00AA30CC"/>
    <w:rsid w:val="00AA3317"/>
    <w:rsid w:val="00AA4731"/>
    <w:rsid w:val="00AA4F2E"/>
    <w:rsid w:val="00AA5F62"/>
    <w:rsid w:val="00AA6133"/>
    <w:rsid w:val="00AA6C58"/>
    <w:rsid w:val="00AA774A"/>
    <w:rsid w:val="00AB0E21"/>
    <w:rsid w:val="00AB0E45"/>
    <w:rsid w:val="00AB1B38"/>
    <w:rsid w:val="00AB3050"/>
    <w:rsid w:val="00AB38A8"/>
    <w:rsid w:val="00AB38D4"/>
    <w:rsid w:val="00AB51BE"/>
    <w:rsid w:val="00AB53D1"/>
    <w:rsid w:val="00AB5AF2"/>
    <w:rsid w:val="00AB5B88"/>
    <w:rsid w:val="00AB64D0"/>
    <w:rsid w:val="00AB745C"/>
    <w:rsid w:val="00AB7ED8"/>
    <w:rsid w:val="00AC09BB"/>
    <w:rsid w:val="00AC1D9D"/>
    <w:rsid w:val="00AC3220"/>
    <w:rsid w:val="00AC3FEA"/>
    <w:rsid w:val="00AC4322"/>
    <w:rsid w:val="00AC57C1"/>
    <w:rsid w:val="00AC665A"/>
    <w:rsid w:val="00AC6A12"/>
    <w:rsid w:val="00AC6D31"/>
    <w:rsid w:val="00AC6E6B"/>
    <w:rsid w:val="00AC7D8F"/>
    <w:rsid w:val="00AC7ED2"/>
    <w:rsid w:val="00AD11A3"/>
    <w:rsid w:val="00AD1F5D"/>
    <w:rsid w:val="00AD36A0"/>
    <w:rsid w:val="00AD39B4"/>
    <w:rsid w:val="00AD3F94"/>
    <w:rsid w:val="00AD427A"/>
    <w:rsid w:val="00AD4513"/>
    <w:rsid w:val="00AD5510"/>
    <w:rsid w:val="00AD5527"/>
    <w:rsid w:val="00AD59A4"/>
    <w:rsid w:val="00AD7782"/>
    <w:rsid w:val="00AD7896"/>
    <w:rsid w:val="00AD79E5"/>
    <w:rsid w:val="00AE0043"/>
    <w:rsid w:val="00AE03D4"/>
    <w:rsid w:val="00AE09BC"/>
    <w:rsid w:val="00AE0B84"/>
    <w:rsid w:val="00AE2BD5"/>
    <w:rsid w:val="00AE3005"/>
    <w:rsid w:val="00AE304C"/>
    <w:rsid w:val="00AE33FF"/>
    <w:rsid w:val="00AE35D7"/>
    <w:rsid w:val="00AE371E"/>
    <w:rsid w:val="00AE3DB6"/>
    <w:rsid w:val="00AE416E"/>
    <w:rsid w:val="00AE46F9"/>
    <w:rsid w:val="00AE4DB3"/>
    <w:rsid w:val="00AE5159"/>
    <w:rsid w:val="00AE5C29"/>
    <w:rsid w:val="00AE6A99"/>
    <w:rsid w:val="00AE6BFC"/>
    <w:rsid w:val="00AE762A"/>
    <w:rsid w:val="00AE7A57"/>
    <w:rsid w:val="00AF0650"/>
    <w:rsid w:val="00AF1051"/>
    <w:rsid w:val="00AF1DEA"/>
    <w:rsid w:val="00AF25F6"/>
    <w:rsid w:val="00AF376B"/>
    <w:rsid w:val="00AF39F5"/>
    <w:rsid w:val="00AF5073"/>
    <w:rsid w:val="00AF5A6E"/>
    <w:rsid w:val="00AF6229"/>
    <w:rsid w:val="00AF673B"/>
    <w:rsid w:val="00AF77DF"/>
    <w:rsid w:val="00B00433"/>
    <w:rsid w:val="00B00DFC"/>
    <w:rsid w:val="00B00F3C"/>
    <w:rsid w:val="00B00F7F"/>
    <w:rsid w:val="00B0134C"/>
    <w:rsid w:val="00B014B5"/>
    <w:rsid w:val="00B01DE9"/>
    <w:rsid w:val="00B020D4"/>
    <w:rsid w:val="00B027B2"/>
    <w:rsid w:val="00B03D0D"/>
    <w:rsid w:val="00B06942"/>
    <w:rsid w:val="00B06E46"/>
    <w:rsid w:val="00B072FB"/>
    <w:rsid w:val="00B077A6"/>
    <w:rsid w:val="00B07B5F"/>
    <w:rsid w:val="00B07D62"/>
    <w:rsid w:val="00B101B9"/>
    <w:rsid w:val="00B10AB6"/>
    <w:rsid w:val="00B116FB"/>
    <w:rsid w:val="00B11F63"/>
    <w:rsid w:val="00B1216C"/>
    <w:rsid w:val="00B140BE"/>
    <w:rsid w:val="00B1474B"/>
    <w:rsid w:val="00B15914"/>
    <w:rsid w:val="00B160A8"/>
    <w:rsid w:val="00B163A8"/>
    <w:rsid w:val="00B16896"/>
    <w:rsid w:val="00B17859"/>
    <w:rsid w:val="00B17BF6"/>
    <w:rsid w:val="00B203E0"/>
    <w:rsid w:val="00B214BE"/>
    <w:rsid w:val="00B223DA"/>
    <w:rsid w:val="00B2334B"/>
    <w:rsid w:val="00B23BA8"/>
    <w:rsid w:val="00B2498E"/>
    <w:rsid w:val="00B2563D"/>
    <w:rsid w:val="00B267E6"/>
    <w:rsid w:val="00B26D48"/>
    <w:rsid w:val="00B2780A"/>
    <w:rsid w:val="00B30BC9"/>
    <w:rsid w:val="00B32A25"/>
    <w:rsid w:val="00B32C84"/>
    <w:rsid w:val="00B333F0"/>
    <w:rsid w:val="00B33E0A"/>
    <w:rsid w:val="00B33FA4"/>
    <w:rsid w:val="00B34689"/>
    <w:rsid w:val="00B34E6A"/>
    <w:rsid w:val="00B3524D"/>
    <w:rsid w:val="00B35529"/>
    <w:rsid w:val="00B35BB3"/>
    <w:rsid w:val="00B360F4"/>
    <w:rsid w:val="00B3698B"/>
    <w:rsid w:val="00B36AD1"/>
    <w:rsid w:val="00B37ACB"/>
    <w:rsid w:val="00B37BD5"/>
    <w:rsid w:val="00B405F6"/>
    <w:rsid w:val="00B4163E"/>
    <w:rsid w:val="00B419A2"/>
    <w:rsid w:val="00B4230C"/>
    <w:rsid w:val="00B43519"/>
    <w:rsid w:val="00B44688"/>
    <w:rsid w:val="00B45367"/>
    <w:rsid w:val="00B46329"/>
    <w:rsid w:val="00B47587"/>
    <w:rsid w:val="00B47D1C"/>
    <w:rsid w:val="00B50EF5"/>
    <w:rsid w:val="00B51105"/>
    <w:rsid w:val="00B51C62"/>
    <w:rsid w:val="00B52AB9"/>
    <w:rsid w:val="00B52B82"/>
    <w:rsid w:val="00B53918"/>
    <w:rsid w:val="00B53951"/>
    <w:rsid w:val="00B548AC"/>
    <w:rsid w:val="00B56446"/>
    <w:rsid w:val="00B56B06"/>
    <w:rsid w:val="00B56C3C"/>
    <w:rsid w:val="00B57837"/>
    <w:rsid w:val="00B6001D"/>
    <w:rsid w:val="00B60EA5"/>
    <w:rsid w:val="00B61104"/>
    <w:rsid w:val="00B628FF"/>
    <w:rsid w:val="00B62E4C"/>
    <w:rsid w:val="00B63145"/>
    <w:rsid w:val="00B639CC"/>
    <w:rsid w:val="00B63D04"/>
    <w:rsid w:val="00B64B07"/>
    <w:rsid w:val="00B64C66"/>
    <w:rsid w:val="00B64F3E"/>
    <w:rsid w:val="00B665CB"/>
    <w:rsid w:val="00B66C6D"/>
    <w:rsid w:val="00B6708E"/>
    <w:rsid w:val="00B673AA"/>
    <w:rsid w:val="00B67456"/>
    <w:rsid w:val="00B6763C"/>
    <w:rsid w:val="00B70C7F"/>
    <w:rsid w:val="00B71A8E"/>
    <w:rsid w:val="00B73021"/>
    <w:rsid w:val="00B73530"/>
    <w:rsid w:val="00B74750"/>
    <w:rsid w:val="00B75B47"/>
    <w:rsid w:val="00B75C0B"/>
    <w:rsid w:val="00B766AB"/>
    <w:rsid w:val="00B771C6"/>
    <w:rsid w:val="00B772C6"/>
    <w:rsid w:val="00B77A41"/>
    <w:rsid w:val="00B81958"/>
    <w:rsid w:val="00B827CD"/>
    <w:rsid w:val="00B83584"/>
    <w:rsid w:val="00B83CD0"/>
    <w:rsid w:val="00B8563B"/>
    <w:rsid w:val="00B85A3D"/>
    <w:rsid w:val="00B85E74"/>
    <w:rsid w:val="00B90322"/>
    <w:rsid w:val="00B90A23"/>
    <w:rsid w:val="00B92F1E"/>
    <w:rsid w:val="00B933B5"/>
    <w:rsid w:val="00B93AE6"/>
    <w:rsid w:val="00B9416B"/>
    <w:rsid w:val="00B946A6"/>
    <w:rsid w:val="00B9507E"/>
    <w:rsid w:val="00B951A2"/>
    <w:rsid w:val="00B95528"/>
    <w:rsid w:val="00B9782E"/>
    <w:rsid w:val="00BA01A1"/>
    <w:rsid w:val="00BA0E8C"/>
    <w:rsid w:val="00BA138A"/>
    <w:rsid w:val="00BA1F75"/>
    <w:rsid w:val="00BA2278"/>
    <w:rsid w:val="00BA2591"/>
    <w:rsid w:val="00BA25D0"/>
    <w:rsid w:val="00BA27DF"/>
    <w:rsid w:val="00BA2DB4"/>
    <w:rsid w:val="00BA2DD6"/>
    <w:rsid w:val="00BA342A"/>
    <w:rsid w:val="00BA491D"/>
    <w:rsid w:val="00BA4A4D"/>
    <w:rsid w:val="00BA4A86"/>
    <w:rsid w:val="00BA69EB"/>
    <w:rsid w:val="00BA6D53"/>
    <w:rsid w:val="00BA78E4"/>
    <w:rsid w:val="00BB08EA"/>
    <w:rsid w:val="00BB1264"/>
    <w:rsid w:val="00BB174D"/>
    <w:rsid w:val="00BB1CC9"/>
    <w:rsid w:val="00BB2228"/>
    <w:rsid w:val="00BB24DE"/>
    <w:rsid w:val="00BB372A"/>
    <w:rsid w:val="00BB38A4"/>
    <w:rsid w:val="00BB3EEE"/>
    <w:rsid w:val="00BB5AED"/>
    <w:rsid w:val="00BB5E6B"/>
    <w:rsid w:val="00BB6B78"/>
    <w:rsid w:val="00BB6C2F"/>
    <w:rsid w:val="00BB6CE8"/>
    <w:rsid w:val="00BB786E"/>
    <w:rsid w:val="00BB7DE7"/>
    <w:rsid w:val="00BC0966"/>
    <w:rsid w:val="00BC3440"/>
    <w:rsid w:val="00BC3E52"/>
    <w:rsid w:val="00BC466C"/>
    <w:rsid w:val="00BC47FE"/>
    <w:rsid w:val="00BC4D80"/>
    <w:rsid w:val="00BC4DBE"/>
    <w:rsid w:val="00BC5587"/>
    <w:rsid w:val="00BC7571"/>
    <w:rsid w:val="00BD0315"/>
    <w:rsid w:val="00BD0467"/>
    <w:rsid w:val="00BD2AA4"/>
    <w:rsid w:val="00BD2DAF"/>
    <w:rsid w:val="00BD3F3A"/>
    <w:rsid w:val="00BD41B7"/>
    <w:rsid w:val="00BD45C3"/>
    <w:rsid w:val="00BD5560"/>
    <w:rsid w:val="00BD5BB6"/>
    <w:rsid w:val="00BD5E81"/>
    <w:rsid w:val="00BD6350"/>
    <w:rsid w:val="00BD6BD3"/>
    <w:rsid w:val="00BD7578"/>
    <w:rsid w:val="00BD7CC3"/>
    <w:rsid w:val="00BE02C9"/>
    <w:rsid w:val="00BE02CC"/>
    <w:rsid w:val="00BE04F1"/>
    <w:rsid w:val="00BE07B2"/>
    <w:rsid w:val="00BE0D98"/>
    <w:rsid w:val="00BE0F19"/>
    <w:rsid w:val="00BE0F2A"/>
    <w:rsid w:val="00BE12FC"/>
    <w:rsid w:val="00BE1EE8"/>
    <w:rsid w:val="00BE1F77"/>
    <w:rsid w:val="00BE2451"/>
    <w:rsid w:val="00BE3E04"/>
    <w:rsid w:val="00BE3F3F"/>
    <w:rsid w:val="00BE4FD0"/>
    <w:rsid w:val="00BE5208"/>
    <w:rsid w:val="00BF0C1B"/>
    <w:rsid w:val="00BF1E81"/>
    <w:rsid w:val="00BF2A7F"/>
    <w:rsid w:val="00BF31D1"/>
    <w:rsid w:val="00BF434E"/>
    <w:rsid w:val="00BF44FB"/>
    <w:rsid w:val="00BF4B8F"/>
    <w:rsid w:val="00BF5FB4"/>
    <w:rsid w:val="00BF668B"/>
    <w:rsid w:val="00BF6FF5"/>
    <w:rsid w:val="00BF72AC"/>
    <w:rsid w:val="00BF7ECD"/>
    <w:rsid w:val="00C00094"/>
    <w:rsid w:val="00C007B2"/>
    <w:rsid w:val="00C017D9"/>
    <w:rsid w:val="00C017FB"/>
    <w:rsid w:val="00C02969"/>
    <w:rsid w:val="00C0323F"/>
    <w:rsid w:val="00C03493"/>
    <w:rsid w:val="00C03D2C"/>
    <w:rsid w:val="00C04384"/>
    <w:rsid w:val="00C04732"/>
    <w:rsid w:val="00C04EE4"/>
    <w:rsid w:val="00C0518D"/>
    <w:rsid w:val="00C0621E"/>
    <w:rsid w:val="00C06F92"/>
    <w:rsid w:val="00C0757E"/>
    <w:rsid w:val="00C11323"/>
    <w:rsid w:val="00C11381"/>
    <w:rsid w:val="00C116E7"/>
    <w:rsid w:val="00C1174E"/>
    <w:rsid w:val="00C12117"/>
    <w:rsid w:val="00C1287B"/>
    <w:rsid w:val="00C136FF"/>
    <w:rsid w:val="00C14E30"/>
    <w:rsid w:val="00C163CF"/>
    <w:rsid w:val="00C21067"/>
    <w:rsid w:val="00C21233"/>
    <w:rsid w:val="00C2244A"/>
    <w:rsid w:val="00C22B7A"/>
    <w:rsid w:val="00C23406"/>
    <w:rsid w:val="00C25191"/>
    <w:rsid w:val="00C251AB"/>
    <w:rsid w:val="00C25220"/>
    <w:rsid w:val="00C252F0"/>
    <w:rsid w:val="00C27B23"/>
    <w:rsid w:val="00C27C4F"/>
    <w:rsid w:val="00C30801"/>
    <w:rsid w:val="00C31152"/>
    <w:rsid w:val="00C31768"/>
    <w:rsid w:val="00C3201D"/>
    <w:rsid w:val="00C3219D"/>
    <w:rsid w:val="00C325F1"/>
    <w:rsid w:val="00C32933"/>
    <w:rsid w:val="00C32D47"/>
    <w:rsid w:val="00C331AF"/>
    <w:rsid w:val="00C3375B"/>
    <w:rsid w:val="00C34DAF"/>
    <w:rsid w:val="00C358B2"/>
    <w:rsid w:val="00C35AEA"/>
    <w:rsid w:val="00C367DF"/>
    <w:rsid w:val="00C36ECB"/>
    <w:rsid w:val="00C370D1"/>
    <w:rsid w:val="00C3796E"/>
    <w:rsid w:val="00C37A80"/>
    <w:rsid w:val="00C40200"/>
    <w:rsid w:val="00C406D4"/>
    <w:rsid w:val="00C41132"/>
    <w:rsid w:val="00C4156C"/>
    <w:rsid w:val="00C41813"/>
    <w:rsid w:val="00C41826"/>
    <w:rsid w:val="00C42646"/>
    <w:rsid w:val="00C43522"/>
    <w:rsid w:val="00C4356D"/>
    <w:rsid w:val="00C451CB"/>
    <w:rsid w:val="00C457CD"/>
    <w:rsid w:val="00C45D9C"/>
    <w:rsid w:val="00C46A26"/>
    <w:rsid w:val="00C4791D"/>
    <w:rsid w:val="00C50346"/>
    <w:rsid w:val="00C52ACB"/>
    <w:rsid w:val="00C53731"/>
    <w:rsid w:val="00C53AD8"/>
    <w:rsid w:val="00C53E7D"/>
    <w:rsid w:val="00C542E8"/>
    <w:rsid w:val="00C543B2"/>
    <w:rsid w:val="00C5479B"/>
    <w:rsid w:val="00C55954"/>
    <w:rsid w:val="00C559F1"/>
    <w:rsid w:val="00C56315"/>
    <w:rsid w:val="00C56EB0"/>
    <w:rsid w:val="00C57363"/>
    <w:rsid w:val="00C575F1"/>
    <w:rsid w:val="00C57634"/>
    <w:rsid w:val="00C57822"/>
    <w:rsid w:val="00C57BB4"/>
    <w:rsid w:val="00C6030F"/>
    <w:rsid w:val="00C61021"/>
    <w:rsid w:val="00C61602"/>
    <w:rsid w:val="00C62822"/>
    <w:rsid w:val="00C63E75"/>
    <w:rsid w:val="00C63F80"/>
    <w:rsid w:val="00C65B0B"/>
    <w:rsid w:val="00C65FCC"/>
    <w:rsid w:val="00C66EB3"/>
    <w:rsid w:val="00C670FC"/>
    <w:rsid w:val="00C6733D"/>
    <w:rsid w:val="00C67347"/>
    <w:rsid w:val="00C674A5"/>
    <w:rsid w:val="00C67FDB"/>
    <w:rsid w:val="00C70855"/>
    <w:rsid w:val="00C70B2C"/>
    <w:rsid w:val="00C727B5"/>
    <w:rsid w:val="00C737A8"/>
    <w:rsid w:val="00C73F5F"/>
    <w:rsid w:val="00C75812"/>
    <w:rsid w:val="00C75EB5"/>
    <w:rsid w:val="00C766D9"/>
    <w:rsid w:val="00C7690F"/>
    <w:rsid w:val="00C7691A"/>
    <w:rsid w:val="00C76E55"/>
    <w:rsid w:val="00C76FCD"/>
    <w:rsid w:val="00C779D6"/>
    <w:rsid w:val="00C77DCC"/>
    <w:rsid w:val="00C80AAC"/>
    <w:rsid w:val="00C811B4"/>
    <w:rsid w:val="00C8188A"/>
    <w:rsid w:val="00C83084"/>
    <w:rsid w:val="00C833BF"/>
    <w:rsid w:val="00C83F93"/>
    <w:rsid w:val="00C8482C"/>
    <w:rsid w:val="00C85502"/>
    <w:rsid w:val="00C8565A"/>
    <w:rsid w:val="00C86527"/>
    <w:rsid w:val="00C868E7"/>
    <w:rsid w:val="00C90F2E"/>
    <w:rsid w:val="00C91069"/>
    <w:rsid w:val="00C9160D"/>
    <w:rsid w:val="00C921EF"/>
    <w:rsid w:val="00C92958"/>
    <w:rsid w:val="00C929A8"/>
    <w:rsid w:val="00C92A9E"/>
    <w:rsid w:val="00C92AAA"/>
    <w:rsid w:val="00C92EA7"/>
    <w:rsid w:val="00C93153"/>
    <w:rsid w:val="00C93932"/>
    <w:rsid w:val="00C94286"/>
    <w:rsid w:val="00C94F1B"/>
    <w:rsid w:val="00C95833"/>
    <w:rsid w:val="00C95C24"/>
    <w:rsid w:val="00C95E3D"/>
    <w:rsid w:val="00C96995"/>
    <w:rsid w:val="00C97BF2"/>
    <w:rsid w:val="00CA22C7"/>
    <w:rsid w:val="00CA2A24"/>
    <w:rsid w:val="00CA2CA7"/>
    <w:rsid w:val="00CA3490"/>
    <w:rsid w:val="00CA37CA"/>
    <w:rsid w:val="00CA4187"/>
    <w:rsid w:val="00CA4A77"/>
    <w:rsid w:val="00CA5839"/>
    <w:rsid w:val="00CA5B8D"/>
    <w:rsid w:val="00CA5BCD"/>
    <w:rsid w:val="00CA687C"/>
    <w:rsid w:val="00CA6939"/>
    <w:rsid w:val="00CA731F"/>
    <w:rsid w:val="00CA7C4D"/>
    <w:rsid w:val="00CB0188"/>
    <w:rsid w:val="00CB01BA"/>
    <w:rsid w:val="00CB0729"/>
    <w:rsid w:val="00CB1430"/>
    <w:rsid w:val="00CB19C4"/>
    <w:rsid w:val="00CB1FC2"/>
    <w:rsid w:val="00CB2104"/>
    <w:rsid w:val="00CB22C5"/>
    <w:rsid w:val="00CB299E"/>
    <w:rsid w:val="00CB2FBC"/>
    <w:rsid w:val="00CB410A"/>
    <w:rsid w:val="00CB4628"/>
    <w:rsid w:val="00CB46A8"/>
    <w:rsid w:val="00CB54ED"/>
    <w:rsid w:val="00CB5888"/>
    <w:rsid w:val="00CB58CB"/>
    <w:rsid w:val="00CB5C32"/>
    <w:rsid w:val="00CB6363"/>
    <w:rsid w:val="00CB6DCB"/>
    <w:rsid w:val="00CC0171"/>
    <w:rsid w:val="00CC045E"/>
    <w:rsid w:val="00CC055E"/>
    <w:rsid w:val="00CC0D48"/>
    <w:rsid w:val="00CC19A4"/>
    <w:rsid w:val="00CC1BB5"/>
    <w:rsid w:val="00CC3310"/>
    <w:rsid w:val="00CC34B6"/>
    <w:rsid w:val="00CC3B45"/>
    <w:rsid w:val="00CC4D26"/>
    <w:rsid w:val="00CC627C"/>
    <w:rsid w:val="00CC65E7"/>
    <w:rsid w:val="00CC6D94"/>
    <w:rsid w:val="00CC7568"/>
    <w:rsid w:val="00CC7632"/>
    <w:rsid w:val="00CD0FEA"/>
    <w:rsid w:val="00CD1620"/>
    <w:rsid w:val="00CD2159"/>
    <w:rsid w:val="00CD2253"/>
    <w:rsid w:val="00CD262D"/>
    <w:rsid w:val="00CD28A4"/>
    <w:rsid w:val="00CD33DF"/>
    <w:rsid w:val="00CD4913"/>
    <w:rsid w:val="00CD4BD9"/>
    <w:rsid w:val="00CD5E86"/>
    <w:rsid w:val="00CD64E5"/>
    <w:rsid w:val="00CD70A1"/>
    <w:rsid w:val="00CD74DA"/>
    <w:rsid w:val="00CD7966"/>
    <w:rsid w:val="00CE098C"/>
    <w:rsid w:val="00CE2041"/>
    <w:rsid w:val="00CE247A"/>
    <w:rsid w:val="00CE34D9"/>
    <w:rsid w:val="00CE3FED"/>
    <w:rsid w:val="00CE4443"/>
    <w:rsid w:val="00CF1922"/>
    <w:rsid w:val="00CF1B8D"/>
    <w:rsid w:val="00CF29B0"/>
    <w:rsid w:val="00CF2BDC"/>
    <w:rsid w:val="00CF2EDD"/>
    <w:rsid w:val="00CF3D50"/>
    <w:rsid w:val="00CF487A"/>
    <w:rsid w:val="00CF5703"/>
    <w:rsid w:val="00CF6AAD"/>
    <w:rsid w:val="00CF6D80"/>
    <w:rsid w:val="00CF70A5"/>
    <w:rsid w:val="00CF736E"/>
    <w:rsid w:val="00CF7AFB"/>
    <w:rsid w:val="00CF7B63"/>
    <w:rsid w:val="00CF7C01"/>
    <w:rsid w:val="00D00D09"/>
    <w:rsid w:val="00D018B5"/>
    <w:rsid w:val="00D01F03"/>
    <w:rsid w:val="00D0235E"/>
    <w:rsid w:val="00D02CC7"/>
    <w:rsid w:val="00D04A1B"/>
    <w:rsid w:val="00D0561B"/>
    <w:rsid w:val="00D0578B"/>
    <w:rsid w:val="00D05B12"/>
    <w:rsid w:val="00D05E52"/>
    <w:rsid w:val="00D062FB"/>
    <w:rsid w:val="00D063EA"/>
    <w:rsid w:val="00D06BA9"/>
    <w:rsid w:val="00D06FCD"/>
    <w:rsid w:val="00D07F54"/>
    <w:rsid w:val="00D07FD1"/>
    <w:rsid w:val="00D10862"/>
    <w:rsid w:val="00D11030"/>
    <w:rsid w:val="00D140CC"/>
    <w:rsid w:val="00D14A60"/>
    <w:rsid w:val="00D1515A"/>
    <w:rsid w:val="00D15802"/>
    <w:rsid w:val="00D15BD2"/>
    <w:rsid w:val="00D163B8"/>
    <w:rsid w:val="00D16B32"/>
    <w:rsid w:val="00D16F9C"/>
    <w:rsid w:val="00D1732F"/>
    <w:rsid w:val="00D17E7A"/>
    <w:rsid w:val="00D20089"/>
    <w:rsid w:val="00D21727"/>
    <w:rsid w:val="00D22B09"/>
    <w:rsid w:val="00D232B3"/>
    <w:rsid w:val="00D236FE"/>
    <w:rsid w:val="00D24C27"/>
    <w:rsid w:val="00D24D05"/>
    <w:rsid w:val="00D24DF3"/>
    <w:rsid w:val="00D2500E"/>
    <w:rsid w:val="00D25C81"/>
    <w:rsid w:val="00D263F9"/>
    <w:rsid w:val="00D27102"/>
    <w:rsid w:val="00D278D0"/>
    <w:rsid w:val="00D33965"/>
    <w:rsid w:val="00D3437F"/>
    <w:rsid w:val="00D34C7D"/>
    <w:rsid w:val="00D34FC1"/>
    <w:rsid w:val="00D36400"/>
    <w:rsid w:val="00D36419"/>
    <w:rsid w:val="00D3688E"/>
    <w:rsid w:val="00D41B11"/>
    <w:rsid w:val="00D41F48"/>
    <w:rsid w:val="00D4296E"/>
    <w:rsid w:val="00D43891"/>
    <w:rsid w:val="00D44FA6"/>
    <w:rsid w:val="00D45C13"/>
    <w:rsid w:val="00D504D3"/>
    <w:rsid w:val="00D50BCE"/>
    <w:rsid w:val="00D50D6A"/>
    <w:rsid w:val="00D51045"/>
    <w:rsid w:val="00D52CCE"/>
    <w:rsid w:val="00D54B52"/>
    <w:rsid w:val="00D54FEF"/>
    <w:rsid w:val="00D5561E"/>
    <w:rsid w:val="00D55C20"/>
    <w:rsid w:val="00D56819"/>
    <w:rsid w:val="00D57FE9"/>
    <w:rsid w:val="00D61249"/>
    <w:rsid w:val="00D6143D"/>
    <w:rsid w:val="00D615F3"/>
    <w:rsid w:val="00D62632"/>
    <w:rsid w:val="00D62681"/>
    <w:rsid w:val="00D63753"/>
    <w:rsid w:val="00D63AD9"/>
    <w:rsid w:val="00D63DA6"/>
    <w:rsid w:val="00D6400E"/>
    <w:rsid w:val="00D6446C"/>
    <w:rsid w:val="00D646D9"/>
    <w:rsid w:val="00D652D9"/>
    <w:rsid w:val="00D657A4"/>
    <w:rsid w:val="00D65CCE"/>
    <w:rsid w:val="00D65FCC"/>
    <w:rsid w:val="00D661B6"/>
    <w:rsid w:val="00D66BCE"/>
    <w:rsid w:val="00D6729F"/>
    <w:rsid w:val="00D67419"/>
    <w:rsid w:val="00D70EB3"/>
    <w:rsid w:val="00D70EE3"/>
    <w:rsid w:val="00D72218"/>
    <w:rsid w:val="00D72DC5"/>
    <w:rsid w:val="00D7356D"/>
    <w:rsid w:val="00D73A8B"/>
    <w:rsid w:val="00D74CFF"/>
    <w:rsid w:val="00D7533C"/>
    <w:rsid w:val="00D753DB"/>
    <w:rsid w:val="00D7617E"/>
    <w:rsid w:val="00D7660B"/>
    <w:rsid w:val="00D76C06"/>
    <w:rsid w:val="00D77C57"/>
    <w:rsid w:val="00D800BF"/>
    <w:rsid w:val="00D81475"/>
    <w:rsid w:val="00D8236A"/>
    <w:rsid w:val="00D82D37"/>
    <w:rsid w:val="00D83566"/>
    <w:rsid w:val="00D84269"/>
    <w:rsid w:val="00D84B39"/>
    <w:rsid w:val="00D85F4D"/>
    <w:rsid w:val="00D87564"/>
    <w:rsid w:val="00D877D2"/>
    <w:rsid w:val="00D904CB"/>
    <w:rsid w:val="00D906EE"/>
    <w:rsid w:val="00D909FC"/>
    <w:rsid w:val="00D91FB7"/>
    <w:rsid w:val="00D9365A"/>
    <w:rsid w:val="00D9389F"/>
    <w:rsid w:val="00D93B4A"/>
    <w:rsid w:val="00D946E1"/>
    <w:rsid w:val="00D94AEE"/>
    <w:rsid w:val="00D94F0F"/>
    <w:rsid w:val="00D95053"/>
    <w:rsid w:val="00D96624"/>
    <w:rsid w:val="00D96760"/>
    <w:rsid w:val="00D969E2"/>
    <w:rsid w:val="00D9757B"/>
    <w:rsid w:val="00DA0783"/>
    <w:rsid w:val="00DA0F44"/>
    <w:rsid w:val="00DA13B9"/>
    <w:rsid w:val="00DA160F"/>
    <w:rsid w:val="00DA23BE"/>
    <w:rsid w:val="00DA25E9"/>
    <w:rsid w:val="00DA27E1"/>
    <w:rsid w:val="00DA28EF"/>
    <w:rsid w:val="00DA2B29"/>
    <w:rsid w:val="00DA3A3E"/>
    <w:rsid w:val="00DA4CCC"/>
    <w:rsid w:val="00DA4D1F"/>
    <w:rsid w:val="00DA509D"/>
    <w:rsid w:val="00DA58AD"/>
    <w:rsid w:val="00DA5CED"/>
    <w:rsid w:val="00DA6AE2"/>
    <w:rsid w:val="00DA6C30"/>
    <w:rsid w:val="00DA6E69"/>
    <w:rsid w:val="00DB02DC"/>
    <w:rsid w:val="00DB0D5E"/>
    <w:rsid w:val="00DB2426"/>
    <w:rsid w:val="00DB2A50"/>
    <w:rsid w:val="00DB33ED"/>
    <w:rsid w:val="00DB3817"/>
    <w:rsid w:val="00DB3C20"/>
    <w:rsid w:val="00DB4C63"/>
    <w:rsid w:val="00DB6232"/>
    <w:rsid w:val="00DB64BA"/>
    <w:rsid w:val="00DB70FE"/>
    <w:rsid w:val="00DB7EEC"/>
    <w:rsid w:val="00DC11C5"/>
    <w:rsid w:val="00DC17EB"/>
    <w:rsid w:val="00DC19F8"/>
    <w:rsid w:val="00DC42D6"/>
    <w:rsid w:val="00DC4512"/>
    <w:rsid w:val="00DC4FB2"/>
    <w:rsid w:val="00DC5BA0"/>
    <w:rsid w:val="00DC67B9"/>
    <w:rsid w:val="00DC67CE"/>
    <w:rsid w:val="00DC7962"/>
    <w:rsid w:val="00DC7E79"/>
    <w:rsid w:val="00DD10BB"/>
    <w:rsid w:val="00DD1657"/>
    <w:rsid w:val="00DD1838"/>
    <w:rsid w:val="00DD3788"/>
    <w:rsid w:val="00DD3D5A"/>
    <w:rsid w:val="00DD4195"/>
    <w:rsid w:val="00DD4DC1"/>
    <w:rsid w:val="00DD54DC"/>
    <w:rsid w:val="00DD5568"/>
    <w:rsid w:val="00DD5601"/>
    <w:rsid w:val="00DD56F9"/>
    <w:rsid w:val="00DD6349"/>
    <w:rsid w:val="00DD675D"/>
    <w:rsid w:val="00DD712F"/>
    <w:rsid w:val="00DD7558"/>
    <w:rsid w:val="00DD7728"/>
    <w:rsid w:val="00DD7886"/>
    <w:rsid w:val="00DD7954"/>
    <w:rsid w:val="00DD7C36"/>
    <w:rsid w:val="00DD7EA1"/>
    <w:rsid w:val="00DE0A2A"/>
    <w:rsid w:val="00DE0E42"/>
    <w:rsid w:val="00DE1075"/>
    <w:rsid w:val="00DE2A7F"/>
    <w:rsid w:val="00DE4D62"/>
    <w:rsid w:val="00DE500C"/>
    <w:rsid w:val="00DE512B"/>
    <w:rsid w:val="00DE68E7"/>
    <w:rsid w:val="00DE6CC0"/>
    <w:rsid w:val="00DE728F"/>
    <w:rsid w:val="00DE794F"/>
    <w:rsid w:val="00DF0E6C"/>
    <w:rsid w:val="00DF12B9"/>
    <w:rsid w:val="00DF14E8"/>
    <w:rsid w:val="00DF2521"/>
    <w:rsid w:val="00DF2568"/>
    <w:rsid w:val="00DF25B8"/>
    <w:rsid w:val="00DF2E66"/>
    <w:rsid w:val="00DF3734"/>
    <w:rsid w:val="00DF3DEE"/>
    <w:rsid w:val="00DF4026"/>
    <w:rsid w:val="00DF41E7"/>
    <w:rsid w:val="00DF4386"/>
    <w:rsid w:val="00DF4BC2"/>
    <w:rsid w:val="00DF5490"/>
    <w:rsid w:val="00DF63CF"/>
    <w:rsid w:val="00DF6596"/>
    <w:rsid w:val="00E00153"/>
    <w:rsid w:val="00E002E5"/>
    <w:rsid w:val="00E006C7"/>
    <w:rsid w:val="00E00A6D"/>
    <w:rsid w:val="00E00FB8"/>
    <w:rsid w:val="00E022F8"/>
    <w:rsid w:val="00E0391A"/>
    <w:rsid w:val="00E03C81"/>
    <w:rsid w:val="00E03CD5"/>
    <w:rsid w:val="00E04EE5"/>
    <w:rsid w:val="00E05485"/>
    <w:rsid w:val="00E06C1D"/>
    <w:rsid w:val="00E10822"/>
    <w:rsid w:val="00E10DC3"/>
    <w:rsid w:val="00E117E3"/>
    <w:rsid w:val="00E12A0A"/>
    <w:rsid w:val="00E14A7A"/>
    <w:rsid w:val="00E1516A"/>
    <w:rsid w:val="00E15243"/>
    <w:rsid w:val="00E158A4"/>
    <w:rsid w:val="00E162B9"/>
    <w:rsid w:val="00E204DB"/>
    <w:rsid w:val="00E208E9"/>
    <w:rsid w:val="00E209A0"/>
    <w:rsid w:val="00E21649"/>
    <w:rsid w:val="00E21F1F"/>
    <w:rsid w:val="00E220CA"/>
    <w:rsid w:val="00E229F2"/>
    <w:rsid w:val="00E23AF5"/>
    <w:rsid w:val="00E23DF2"/>
    <w:rsid w:val="00E23EC0"/>
    <w:rsid w:val="00E247C1"/>
    <w:rsid w:val="00E26104"/>
    <w:rsid w:val="00E2636A"/>
    <w:rsid w:val="00E26791"/>
    <w:rsid w:val="00E26B0E"/>
    <w:rsid w:val="00E27CB0"/>
    <w:rsid w:val="00E323BF"/>
    <w:rsid w:val="00E32504"/>
    <w:rsid w:val="00E32843"/>
    <w:rsid w:val="00E32938"/>
    <w:rsid w:val="00E32AD6"/>
    <w:rsid w:val="00E33346"/>
    <w:rsid w:val="00E34060"/>
    <w:rsid w:val="00E35280"/>
    <w:rsid w:val="00E35EE2"/>
    <w:rsid w:val="00E368B5"/>
    <w:rsid w:val="00E374D2"/>
    <w:rsid w:val="00E404BA"/>
    <w:rsid w:val="00E40834"/>
    <w:rsid w:val="00E4195A"/>
    <w:rsid w:val="00E4346B"/>
    <w:rsid w:val="00E43628"/>
    <w:rsid w:val="00E440FA"/>
    <w:rsid w:val="00E44A4C"/>
    <w:rsid w:val="00E458B9"/>
    <w:rsid w:val="00E45A9B"/>
    <w:rsid w:val="00E465D7"/>
    <w:rsid w:val="00E468CF"/>
    <w:rsid w:val="00E474B3"/>
    <w:rsid w:val="00E50E33"/>
    <w:rsid w:val="00E51229"/>
    <w:rsid w:val="00E51F3B"/>
    <w:rsid w:val="00E530F0"/>
    <w:rsid w:val="00E53D1B"/>
    <w:rsid w:val="00E53D60"/>
    <w:rsid w:val="00E54E67"/>
    <w:rsid w:val="00E56FD8"/>
    <w:rsid w:val="00E570A8"/>
    <w:rsid w:val="00E57356"/>
    <w:rsid w:val="00E60F2A"/>
    <w:rsid w:val="00E610A2"/>
    <w:rsid w:val="00E628D0"/>
    <w:rsid w:val="00E630F5"/>
    <w:rsid w:val="00E649CA"/>
    <w:rsid w:val="00E66C94"/>
    <w:rsid w:val="00E66FF4"/>
    <w:rsid w:val="00E671AC"/>
    <w:rsid w:val="00E70DFD"/>
    <w:rsid w:val="00E71259"/>
    <w:rsid w:val="00E718C7"/>
    <w:rsid w:val="00E73E6B"/>
    <w:rsid w:val="00E7429A"/>
    <w:rsid w:val="00E74FFE"/>
    <w:rsid w:val="00E7505A"/>
    <w:rsid w:val="00E753E7"/>
    <w:rsid w:val="00E75EA5"/>
    <w:rsid w:val="00E75EFF"/>
    <w:rsid w:val="00E76777"/>
    <w:rsid w:val="00E7682A"/>
    <w:rsid w:val="00E778A5"/>
    <w:rsid w:val="00E77E73"/>
    <w:rsid w:val="00E80F1D"/>
    <w:rsid w:val="00E83753"/>
    <w:rsid w:val="00E83A26"/>
    <w:rsid w:val="00E83D71"/>
    <w:rsid w:val="00E83E72"/>
    <w:rsid w:val="00E83F42"/>
    <w:rsid w:val="00E842DF"/>
    <w:rsid w:val="00E85D58"/>
    <w:rsid w:val="00E860ED"/>
    <w:rsid w:val="00E8679F"/>
    <w:rsid w:val="00E90400"/>
    <w:rsid w:val="00E906E9"/>
    <w:rsid w:val="00E91655"/>
    <w:rsid w:val="00E925D5"/>
    <w:rsid w:val="00E92F77"/>
    <w:rsid w:val="00E931BA"/>
    <w:rsid w:val="00E93613"/>
    <w:rsid w:val="00E9387B"/>
    <w:rsid w:val="00E9389F"/>
    <w:rsid w:val="00E94E98"/>
    <w:rsid w:val="00E953C7"/>
    <w:rsid w:val="00E95A12"/>
    <w:rsid w:val="00E95ACD"/>
    <w:rsid w:val="00E962D7"/>
    <w:rsid w:val="00E96487"/>
    <w:rsid w:val="00E96DEF"/>
    <w:rsid w:val="00E97838"/>
    <w:rsid w:val="00E97D8C"/>
    <w:rsid w:val="00E97E99"/>
    <w:rsid w:val="00E97F20"/>
    <w:rsid w:val="00EA0476"/>
    <w:rsid w:val="00EA0574"/>
    <w:rsid w:val="00EA07ED"/>
    <w:rsid w:val="00EA1BAE"/>
    <w:rsid w:val="00EA1C34"/>
    <w:rsid w:val="00EA2CBA"/>
    <w:rsid w:val="00EA2CE7"/>
    <w:rsid w:val="00EA38F5"/>
    <w:rsid w:val="00EA3E58"/>
    <w:rsid w:val="00EA4057"/>
    <w:rsid w:val="00EA43E8"/>
    <w:rsid w:val="00EA5F79"/>
    <w:rsid w:val="00EA6853"/>
    <w:rsid w:val="00EA74F4"/>
    <w:rsid w:val="00EA76A9"/>
    <w:rsid w:val="00EA7E38"/>
    <w:rsid w:val="00EB01F2"/>
    <w:rsid w:val="00EB0606"/>
    <w:rsid w:val="00EB0FCA"/>
    <w:rsid w:val="00EB1CAB"/>
    <w:rsid w:val="00EB2F1B"/>
    <w:rsid w:val="00EB3602"/>
    <w:rsid w:val="00EB3C97"/>
    <w:rsid w:val="00EB4472"/>
    <w:rsid w:val="00EB5225"/>
    <w:rsid w:val="00EB53E6"/>
    <w:rsid w:val="00EB597C"/>
    <w:rsid w:val="00EB64D5"/>
    <w:rsid w:val="00EB7D35"/>
    <w:rsid w:val="00EC169A"/>
    <w:rsid w:val="00EC21FF"/>
    <w:rsid w:val="00EC24A2"/>
    <w:rsid w:val="00EC24FB"/>
    <w:rsid w:val="00EC3509"/>
    <w:rsid w:val="00EC381E"/>
    <w:rsid w:val="00EC4DAA"/>
    <w:rsid w:val="00EC5074"/>
    <w:rsid w:val="00EC556E"/>
    <w:rsid w:val="00EC5718"/>
    <w:rsid w:val="00EC620F"/>
    <w:rsid w:val="00EC718F"/>
    <w:rsid w:val="00EC7634"/>
    <w:rsid w:val="00ED0826"/>
    <w:rsid w:val="00ED0E8A"/>
    <w:rsid w:val="00ED147B"/>
    <w:rsid w:val="00ED30F9"/>
    <w:rsid w:val="00ED3C45"/>
    <w:rsid w:val="00ED3C9D"/>
    <w:rsid w:val="00ED5018"/>
    <w:rsid w:val="00ED6366"/>
    <w:rsid w:val="00ED6404"/>
    <w:rsid w:val="00ED6E71"/>
    <w:rsid w:val="00ED72D8"/>
    <w:rsid w:val="00ED7377"/>
    <w:rsid w:val="00ED7C8F"/>
    <w:rsid w:val="00EE04B9"/>
    <w:rsid w:val="00EE0AF3"/>
    <w:rsid w:val="00EE1299"/>
    <w:rsid w:val="00EE17DB"/>
    <w:rsid w:val="00EE2726"/>
    <w:rsid w:val="00EE2E57"/>
    <w:rsid w:val="00EE3E1A"/>
    <w:rsid w:val="00EE5789"/>
    <w:rsid w:val="00EE5C58"/>
    <w:rsid w:val="00EE64A0"/>
    <w:rsid w:val="00EE785C"/>
    <w:rsid w:val="00EE79AB"/>
    <w:rsid w:val="00EF002C"/>
    <w:rsid w:val="00EF13C9"/>
    <w:rsid w:val="00EF165C"/>
    <w:rsid w:val="00EF1669"/>
    <w:rsid w:val="00EF200C"/>
    <w:rsid w:val="00EF25DB"/>
    <w:rsid w:val="00EF3155"/>
    <w:rsid w:val="00EF364A"/>
    <w:rsid w:val="00EF39B5"/>
    <w:rsid w:val="00EF48C6"/>
    <w:rsid w:val="00EF5DE3"/>
    <w:rsid w:val="00EF68EF"/>
    <w:rsid w:val="00EF7464"/>
    <w:rsid w:val="00EF7CE8"/>
    <w:rsid w:val="00F0068B"/>
    <w:rsid w:val="00F00E46"/>
    <w:rsid w:val="00F0181F"/>
    <w:rsid w:val="00F01F71"/>
    <w:rsid w:val="00F0263C"/>
    <w:rsid w:val="00F027A7"/>
    <w:rsid w:val="00F02DA6"/>
    <w:rsid w:val="00F0330E"/>
    <w:rsid w:val="00F0354C"/>
    <w:rsid w:val="00F03B49"/>
    <w:rsid w:val="00F043E7"/>
    <w:rsid w:val="00F045A1"/>
    <w:rsid w:val="00F04BE5"/>
    <w:rsid w:val="00F053E0"/>
    <w:rsid w:val="00F05519"/>
    <w:rsid w:val="00F059EC"/>
    <w:rsid w:val="00F05B00"/>
    <w:rsid w:val="00F05FBA"/>
    <w:rsid w:val="00F063B0"/>
    <w:rsid w:val="00F06BD4"/>
    <w:rsid w:val="00F0747F"/>
    <w:rsid w:val="00F07B3C"/>
    <w:rsid w:val="00F07BA4"/>
    <w:rsid w:val="00F10418"/>
    <w:rsid w:val="00F112C5"/>
    <w:rsid w:val="00F119A3"/>
    <w:rsid w:val="00F1312C"/>
    <w:rsid w:val="00F13A5D"/>
    <w:rsid w:val="00F13F9B"/>
    <w:rsid w:val="00F14B08"/>
    <w:rsid w:val="00F158E9"/>
    <w:rsid w:val="00F16B55"/>
    <w:rsid w:val="00F1771B"/>
    <w:rsid w:val="00F20AD0"/>
    <w:rsid w:val="00F21239"/>
    <w:rsid w:val="00F2190E"/>
    <w:rsid w:val="00F21AF7"/>
    <w:rsid w:val="00F21EFD"/>
    <w:rsid w:val="00F223DE"/>
    <w:rsid w:val="00F234DA"/>
    <w:rsid w:val="00F23507"/>
    <w:rsid w:val="00F24B09"/>
    <w:rsid w:val="00F25E44"/>
    <w:rsid w:val="00F26484"/>
    <w:rsid w:val="00F26524"/>
    <w:rsid w:val="00F26595"/>
    <w:rsid w:val="00F26CC5"/>
    <w:rsid w:val="00F27731"/>
    <w:rsid w:val="00F27772"/>
    <w:rsid w:val="00F317E8"/>
    <w:rsid w:val="00F33511"/>
    <w:rsid w:val="00F33645"/>
    <w:rsid w:val="00F33DCC"/>
    <w:rsid w:val="00F343B7"/>
    <w:rsid w:val="00F344D5"/>
    <w:rsid w:val="00F349AC"/>
    <w:rsid w:val="00F349CA"/>
    <w:rsid w:val="00F35238"/>
    <w:rsid w:val="00F35B4B"/>
    <w:rsid w:val="00F3600C"/>
    <w:rsid w:val="00F364DF"/>
    <w:rsid w:val="00F36F3A"/>
    <w:rsid w:val="00F37F26"/>
    <w:rsid w:val="00F40C83"/>
    <w:rsid w:val="00F4144A"/>
    <w:rsid w:val="00F423A5"/>
    <w:rsid w:val="00F42BE7"/>
    <w:rsid w:val="00F42E03"/>
    <w:rsid w:val="00F472AC"/>
    <w:rsid w:val="00F4780A"/>
    <w:rsid w:val="00F515A1"/>
    <w:rsid w:val="00F51BF2"/>
    <w:rsid w:val="00F530CD"/>
    <w:rsid w:val="00F53C0E"/>
    <w:rsid w:val="00F54098"/>
    <w:rsid w:val="00F54E76"/>
    <w:rsid w:val="00F54F6E"/>
    <w:rsid w:val="00F56D23"/>
    <w:rsid w:val="00F56FE1"/>
    <w:rsid w:val="00F57460"/>
    <w:rsid w:val="00F61F5C"/>
    <w:rsid w:val="00F62472"/>
    <w:rsid w:val="00F62B12"/>
    <w:rsid w:val="00F639BA"/>
    <w:rsid w:val="00F63C03"/>
    <w:rsid w:val="00F64614"/>
    <w:rsid w:val="00F65757"/>
    <w:rsid w:val="00F657D5"/>
    <w:rsid w:val="00F65CCC"/>
    <w:rsid w:val="00F66D16"/>
    <w:rsid w:val="00F71EEB"/>
    <w:rsid w:val="00F720EF"/>
    <w:rsid w:val="00F737EB"/>
    <w:rsid w:val="00F751E2"/>
    <w:rsid w:val="00F75DEC"/>
    <w:rsid w:val="00F7622B"/>
    <w:rsid w:val="00F76326"/>
    <w:rsid w:val="00F77072"/>
    <w:rsid w:val="00F80081"/>
    <w:rsid w:val="00F80AA2"/>
    <w:rsid w:val="00F817B4"/>
    <w:rsid w:val="00F820DC"/>
    <w:rsid w:val="00F822D1"/>
    <w:rsid w:val="00F837B5"/>
    <w:rsid w:val="00F83D4D"/>
    <w:rsid w:val="00F83E35"/>
    <w:rsid w:val="00F840D7"/>
    <w:rsid w:val="00F85A97"/>
    <w:rsid w:val="00F85AB3"/>
    <w:rsid w:val="00F86A56"/>
    <w:rsid w:val="00F86AC5"/>
    <w:rsid w:val="00F86F33"/>
    <w:rsid w:val="00F877FF"/>
    <w:rsid w:val="00F921A4"/>
    <w:rsid w:val="00F9256D"/>
    <w:rsid w:val="00F93451"/>
    <w:rsid w:val="00F93AFE"/>
    <w:rsid w:val="00F93EE6"/>
    <w:rsid w:val="00F94281"/>
    <w:rsid w:val="00F96663"/>
    <w:rsid w:val="00F9684C"/>
    <w:rsid w:val="00F96EB8"/>
    <w:rsid w:val="00F97668"/>
    <w:rsid w:val="00F97B31"/>
    <w:rsid w:val="00FA0E20"/>
    <w:rsid w:val="00FA137A"/>
    <w:rsid w:val="00FA2183"/>
    <w:rsid w:val="00FA2941"/>
    <w:rsid w:val="00FA2DC5"/>
    <w:rsid w:val="00FA2DD6"/>
    <w:rsid w:val="00FA3362"/>
    <w:rsid w:val="00FA3CC0"/>
    <w:rsid w:val="00FA4BFD"/>
    <w:rsid w:val="00FA6D46"/>
    <w:rsid w:val="00FB0759"/>
    <w:rsid w:val="00FB1185"/>
    <w:rsid w:val="00FB11E1"/>
    <w:rsid w:val="00FB1D32"/>
    <w:rsid w:val="00FB48D9"/>
    <w:rsid w:val="00FB57C9"/>
    <w:rsid w:val="00FB5AFE"/>
    <w:rsid w:val="00FB63F6"/>
    <w:rsid w:val="00FB6CFF"/>
    <w:rsid w:val="00FB7FF3"/>
    <w:rsid w:val="00FC194C"/>
    <w:rsid w:val="00FC1FC3"/>
    <w:rsid w:val="00FC20CA"/>
    <w:rsid w:val="00FC3AC9"/>
    <w:rsid w:val="00FC3F00"/>
    <w:rsid w:val="00FC5115"/>
    <w:rsid w:val="00FC5694"/>
    <w:rsid w:val="00FC5BB3"/>
    <w:rsid w:val="00FC672A"/>
    <w:rsid w:val="00FD0758"/>
    <w:rsid w:val="00FD1026"/>
    <w:rsid w:val="00FD1717"/>
    <w:rsid w:val="00FD21C0"/>
    <w:rsid w:val="00FD273F"/>
    <w:rsid w:val="00FD2CE6"/>
    <w:rsid w:val="00FD36ED"/>
    <w:rsid w:val="00FD3B6C"/>
    <w:rsid w:val="00FD3CC1"/>
    <w:rsid w:val="00FD4F3A"/>
    <w:rsid w:val="00FD54B2"/>
    <w:rsid w:val="00FD5794"/>
    <w:rsid w:val="00FD588A"/>
    <w:rsid w:val="00FD6781"/>
    <w:rsid w:val="00FD7856"/>
    <w:rsid w:val="00FD7858"/>
    <w:rsid w:val="00FE011B"/>
    <w:rsid w:val="00FE138B"/>
    <w:rsid w:val="00FE2E6E"/>
    <w:rsid w:val="00FE2F07"/>
    <w:rsid w:val="00FE33E7"/>
    <w:rsid w:val="00FE584D"/>
    <w:rsid w:val="00FF0351"/>
    <w:rsid w:val="00FF0904"/>
    <w:rsid w:val="00FF1DA3"/>
    <w:rsid w:val="00FF2027"/>
    <w:rsid w:val="00FF2C6F"/>
    <w:rsid w:val="00FF30EF"/>
    <w:rsid w:val="00FF3C30"/>
    <w:rsid w:val="00FF40A3"/>
    <w:rsid w:val="00FF40E5"/>
    <w:rsid w:val="00FF4FD0"/>
    <w:rsid w:val="00FF686D"/>
    <w:rsid w:val="00FF6B42"/>
    <w:rsid w:val="00FF6C5D"/>
    <w:rsid w:val="50E0145F"/>
    <w:rsid w:val="66F0C2B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7A1C0751"/>
  <w15:chartTrackingRefBased/>
  <w15:docId w15:val="{2320B7E7-F295-42F9-96D1-8D19F4BE0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765EC"/>
    <w:pPr>
      <w:widowControl w:val="0"/>
    </w:pPr>
    <w:rPr>
      <w:kern w:val="2"/>
      <w:sz w:val="24"/>
      <w:szCs w:val="24"/>
    </w:rPr>
  </w:style>
  <w:style w:type="paragraph" w:styleId="1">
    <w:name w:val="heading 1"/>
    <w:basedOn w:val="a0"/>
    <w:next w:val="a0"/>
    <w:qFormat/>
    <w:rsid w:val="00D946E1"/>
    <w:pPr>
      <w:keepNext/>
      <w:spacing w:before="180" w:after="180" w:line="720" w:lineRule="auto"/>
      <w:outlineLvl w:val="0"/>
    </w:pPr>
    <w:rPr>
      <w:rFonts w:ascii="Arial" w:hAnsi="Arial"/>
      <w:b/>
      <w:bCs/>
      <w:kern w:val="52"/>
      <w:sz w:val="52"/>
      <w:szCs w:val="52"/>
    </w:rPr>
  </w:style>
  <w:style w:type="paragraph" w:styleId="2">
    <w:name w:val="heading 2"/>
    <w:basedOn w:val="a0"/>
    <w:next w:val="a0"/>
    <w:qFormat/>
    <w:rsid w:val="00D946E1"/>
    <w:pPr>
      <w:keepNext/>
      <w:spacing w:line="720" w:lineRule="auto"/>
      <w:outlineLvl w:val="1"/>
    </w:pPr>
    <w:rPr>
      <w:rFonts w:ascii="Arial" w:hAnsi="Arial"/>
      <w:b/>
      <w:bCs/>
      <w:sz w:val="48"/>
      <w:szCs w:val="48"/>
    </w:rPr>
  </w:style>
  <w:style w:type="paragraph" w:styleId="3">
    <w:name w:val="heading 3"/>
    <w:basedOn w:val="a0"/>
    <w:next w:val="a0"/>
    <w:qFormat/>
    <w:rsid w:val="00D946E1"/>
    <w:pPr>
      <w:keepNext/>
      <w:spacing w:line="720" w:lineRule="auto"/>
      <w:outlineLvl w:val="2"/>
    </w:pPr>
    <w:rPr>
      <w:rFonts w:ascii="Arial" w:hAnsi="Arial"/>
      <w:b/>
      <w:bCs/>
      <w:sz w:val="36"/>
      <w:szCs w:val="36"/>
    </w:rPr>
  </w:style>
  <w:style w:type="paragraph" w:styleId="4">
    <w:name w:val="heading 4"/>
    <w:basedOn w:val="a0"/>
    <w:next w:val="a0"/>
    <w:link w:val="40"/>
    <w:semiHidden/>
    <w:unhideWhenUsed/>
    <w:qFormat/>
    <w:rsid w:val="00056155"/>
    <w:pPr>
      <w:keepNext/>
      <w:spacing w:line="720" w:lineRule="auto"/>
      <w:outlineLvl w:val="3"/>
    </w:pPr>
    <w:rPr>
      <w:rFonts w:ascii="Calibri Light" w:hAnsi="Calibri Light"/>
      <w:sz w:val="36"/>
      <w:szCs w:val="36"/>
    </w:rPr>
  </w:style>
  <w:style w:type="paragraph" w:styleId="5">
    <w:name w:val="heading 5"/>
    <w:basedOn w:val="a0"/>
    <w:next w:val="a0"/>
    <w:qFormat/>
    <w:rsid w:val="00487F20"/>
    <w:pPr>
      <w:keepNext/>
      <w:numPr>
        <w:ilvl w:val="1"/>
        <w:numId w:val="2"/>
      </w:numPr>
      <w:snapToGrid w:val="0"/>
      <w:spacing w:before="50" w:after="50"/>
      <w:outlineLvl w:val="4"/>
    </w:pPr>
    <w:rPr>
      <w:rFonts w:eastAsia="標楷體"/>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Date"/>
    <w:basedOn w:val="a0"/>
    <w:next w:val="a0"/>
    <w:rsid w:val="00D76C06"/>
    <w:pPr>
      <w:jc w:val="right"/>
    </w:pPr>
    <w:rPr>
      <w:szCs w:val="20"/>
    </w:rPr>
  </w:style>
  <w:style w:type="paragraph" w:customStyle="1" w:styleId="rfp10">
    <w:name w:val="rfp標題1"/>
    <w:basedOn w:val="a0"/>
    <w:rsid w:val="00D76C06"/>
    <w:pPr>
      <w:numPr>
        <w:numId w:val="1"/>
      </w:numPr>
    </w:pPr>
    <w:rPr>
      <w:rFonts w:eastAsia="標楷體"/>
      <w:b/>
      <w:bCs/>
      <w:sz w:val="36"/>
      <w:szCs w:val="20"/>
    </w:rPr>
  </w:style>
  <w:style w:type="paragraph" w:customStyle="1" w:styleId="rfp2">
    <w:name w:val="rfp標題2"/>
    <w:basedOn w:val="a0"/>
    <w:rsid w:val="00D76C06"/>
    <w:pPr>
      <w:numPr>
        <w:ilvl w:val="1"/>
        <w:numId w:val="1"/>
      </w:numPr>
      <w:spacing w:line="400" w:lineRule="exact"/>
    </w:pPr>
    <w:rPr>
      <w:rFonts w:eastAsia="標楷體"/>
      <w:b/>
      <w:bCs/>
      <w:sz w:val="32"/>
      <w:szCs w:val="20"/>
    </w:rPr>
  </w:style>
  <w:style w:type="paragraph" w:customStyle="1" w:styleId="rfp3">
    <w:name w:val="rfp標題3"/>
    <w:basedOn w:val="a0"/>
    <w:rsid w:val="00D76C06"/>
    <w:pPr>
      <w:numPr>
        <w:ilvl w:val="2"/>
        <w:numId w:val="1"/>
      </w:numPr>
      <w:spacing w:line="400" w:lineRule="exact"/>
    </w:pPr>
    <w:rPr>
      <w:rFonts w:eastAsia="標楷體"/>
      <w:sz w:val="28"/>
      <w:szCs w:val="20"/>
    </w:rPr>
  </w:style>
  <w:style w:type="paragraph" w:customStyle="1" w:styleId="rfp5">
    <w:name w:val="rfp標題5"/>
    <w:basedOn w:val="a0"/>
    <w:rsid w:val="00D76C06"/>
    <w:pPr>
      <w:numPr>
        <w:ilvl w:val="4"/>
        <w:numId w:val="1"/>
      </w:numPr>
      <w:spacing w:line="400" w:lineRule="exact"/>
    </w:pPr>
    <w:rPr>
      <w:rFonts w:eastAsia="標楷體"/>
      <w:sz w:val="28"/>
      <w:szCs w:val="20"/>
    </w:rPr>
  </w:style>
  <w:style w:type="paragraph" w:customStyle="1" w:styleId="rfp6">
    <w:name w:val="rfp標題6"/>
    <w:basedOn w:val="a0"/>
    <w:rsid w:val="00D76C06"/>
    <w:pPr>
      <w:spacing w:line="400" w:lineRule="exact"/>
    </w:pPr>
    <w:rPr>
      <w:rFonts w:eastAsia="標楷體"/>
      <w:sz w:val="28"/>
      <w:szCs w:val="20"/>
    </w:rPr>
  </w:style>
  <w:style w:type="paragraph" w:customStyle="1" w:styleId="rfp7">
    <w:name w:val="rfp標題7"/>
    <w:basedOn w:val="a0"/>
    <w:rsid w:val="00D76C06"/>
    <w:pPr>
      <w:numPr>
        <w:ilvl w:val="6"/>
        <w:numId w:val="1"/>
      </w:numPr>
      <w:tabs>
        <w:tab w:val="left" w:pos="3600"/>
      </w:tabs>
      <w:spacing w:line="400" w:lineRule="exact"/>
    </w:pPr>
    <w:rPr>
      <w:rFonts w:eastAsia="標楷體"/>
      <w:sz w:val="28"/>
    </w:rPr>
  </w:style>
  <w:style w:type="paragraph" w:customStyle="1" w:styleId="rfp8">
    <w:name w:val="rfp標題8"/>
    <w:basedOn w:val="a0"/>
    <w:autoRedefine/>
    <w:rsid w:val="00D76C06"/>
    <w:pPr>
      <w:numPr>
        <w:ilvl w:val="8"/>
        <w:numId w:val="1"/>
      </w:numPr>
      <w:tabs>
        <w:tab w:val="clear" w:pos="4200"/>
      </w:tabs>
      <w:adjustRightInd w:val="0"/>
      <w:snapToGrid w:val="0"/>
      <w:spacing w:line="400" w:lineRule="exact"/>
      <w:ind w:left="3960"/>
    </w:pPr>
    <w:rPr>
      <w:rFonts w:eastAsia="標楷體"/>
      <w:sz w:val="28"/>
    </w:rPr>
  </w:style>
  <w:style w:type="paragraph" w:styleId="a5">
    <w:name w:val="Normal Indent"/>
    <w:basedOn w:val="a0"/>
    <w:rsid w:val="00722685"/>
    <w:pPr>
      <w:ind w:left="480"/>
    </w:pPr>
    <w:rPr>
      <w:rFonts w:eastAsia="標楷體"/>
      <w:sz w:val="28"/>
      <w:szCs w:val="20"/>
    </w:rPr>
  </w:style>
  <w:style w:type="paragraph" w:styleId="10">
    <w:name w:val="index 1"/>
    <w:basedOn w:val="a0"/>
    <w:next w:val="a0"/>
    <w:autoRedefine/>
    <w:semiHidden/>
    <w:rsid w:val="00722685"/>
    <w:pPr>
      <w:spacing w:line="240" w:lineRule="atLeast"/>
      <w:jc w:val="center"/>
    </w:pPr>
    <w:rPr>
      <w:rFonts w:eastAsia="標楷體"/>
      <w:sz w:val="28"/>
      <w:szCs w:val="20"/>
    </w:rPr>
  </w:style>
  <w:style w:type="paragraph" w:styleId="a6">
    <w:name w:val="annotation text"/>
    <w:basedOn w:val="a0"/>
    <w:semiHidden/>
    <w:rsid w:val="00947F54"/>
  </w:style>
  <w:style w:type="paragraph" w:styleId="a7">
    <w:name w:val="footer"/>
    <w:basedOn w:val="a0"/>
    <w:link w:val="a8"/>
    <w:uiPriority w:val="99"/>
    <w:rsid w:val="00BB786E"/>
    <w:pPr>
      <w:tabs>
        <w:tab w:val="center" w:pos="4153"/>
        <w:tab w:val="right" w:pos="8306"/>
      </w:tabs>
      <w:snapToGrid w:val="0"/>
    </w:pPr>
    <w:rPr>
      <w:sz w:val="20"/>
      <w:szCs w:val="20"/>
    </w:rPr>
  </w:style>
  <w:style w:type="character" w:styleId="a9">
    <w:name w:val="page number"/>
    <w:basedOn w:val="a1"/>
    <w:rsid w:val="00BB786E"/>
  </w:style>
  <w:style w:type="paragraph" w:styleId="20">
    <w:name w:val="toc 2"/>
    <w:basedOn w:val="a0"/>
    <w:next w:val="a0"/>
    <w:autoRedefine/>
    <w:uiPriority w:val="39"/>
    <w:rsid w:val="002B53DE"/>
    <w:pPr>
      <w:tabs>
        <w:tab w:val="left" w:pos="1440"/>
        <w:tab w:val="right" w:leader="dot" w:pos="10348"/>
      </w:tabs>
      <w:ind w:leftChars="200" w:left="480"/>
    </w:pPr>
    <w:rPr>
      <w:rFonts w:ascii="標楷體" w:eastAsia="標楷體" w:hAnsi="標楷體"/>
      <w:noProof/>
      <w:sz w:val="26"/>
      <w:szCs w:val="26"/>
    </w:rPr>
  </w:style>
  <w:style w:type="paragraph" w:styleId="11">
    <w:name w:val="toc 1"/>
    <w:basedOn w:val="a0"/>
    <w:next w:val="a0"/>
    <w:autoRedefine/>
    <w:uiPriority w:val="39"/>
    <w:rsid w:val="002B53DE"/>
    <w:pPr>
      <w:tabs>
        <w:tab w:val="left" w:pos="960"/>
        <w:tab w:val="right" w:leader="dot" w:pos="10348"/>
      </w:tabs>
      <w:snapToGrid w:val="0"/>
      <w:spacing w:beforeLines="80" w:before="288" w:line="360" w:lineRule="atLeast"/>
    </w:pPr>
    <w:rPr>
      <w:rFonts w:eastAsia="標楷體"/>
      <w:noProof/>
      <w:sz w:val="32"/>
      <w:szCs w:val="32"/>
    </w:rPr>
  </w:style>
  <w:style w:type="character" w:styleId="aa">
    <w:name w:val="Hyperlink"/>
    <w:uiPriority w:val="99"/>
    <w:rsid w:val="00D946E1"/>
    <w:rPr>
      <w:color w:val="0000FF"/>
      <w:u w:val="single"/>
    </w:rPr>
  </w:style>
  <w:style w:type="paragraph" w:customStyle="1" w:styleId="rfp4">
    <w:name w:val="rfp標題4"/>
    <w:basedOn w:val="a0"/>
    <w:link w:val="rfp40"/>
    <w:rsid w:val="00487F20"/>
    <w:pPr>
      <w:tabs>
        <w:tab w:val="num" w:pos="3240"/>
      </w:tabs>
      <w:spacing w:line="400" w:lineRule="exact"/>
      <w:ind w:left="3240" w:hanging="720"/>
    </w:pPr>
    <w:rPr>
      <w:rFonts w:eastAsia="標楷體"/>
      <w:sz w:val="28"/>
      <w:szCs w:val="20"/>
    </w:rPr>
  </w:style>
  <w:style w:type="paragraph" w:styleId="30">
    <w:name w:val="List 3"/>
    <w:basedOn w:val="a0"/>
    <w:rsid w:val="00D0235E"/>
    <w:pPr>
      <w:ind w:leftChars="600" w:left="100" w:hangingChars="200" w:hanging="200"/>
    </w:pPr>
  </w:style>
  <w:style w:type="character" w:styleId="ab">
    <w:name w:val="annotation reference"/>
    <w:semiHidden/>
    <w:rsid w:val="00D0235E"/>
    <w:rPr>
      <w:sz w:val="18"/>
      <w:szCs w:val="18"/>
    </w:rPr>
  </w:style>
  <w:style w:type="paragraph" w:styleId="ac">
    <w:name w:val="Balloon Text"/>
    <w:basedOn w:val="a0"/>
    <w:semiHidden/>
    <w:rsid w:val="00D0235E"/>
    <w:rPr>
      <w:rFonts w:ascii="Arial" w:hAnsi="Arial"/>
      <w:sz w:val="18"/>
      <w:szCs w:val="18"/>
    </w:rPr>
  </w:style>
  <w:style w:type="paragraph" w:styleId="ad">
    <w:name w:val="header"/>
    <w:basedOn w:val="a0"/>
    <w:rsid w:val="00A1686F"/>
    <w:pPr>
      <w:tabs>
        <w:tab w:val="center" w:pos="4153"/>
        <w:tab w:val="right" w:pos="8306"/>
      </w:tabs>
      <w:snapToGrid w:val="0"/>
    </w:pPr>
    <w:rPr>
      <w:sz w:val="20"/>
      <w:szCs w:val="20"/>
    </w:rPr>
  </w:style>
  <w:style w:type="table" w:styleId="ae">
    <w:name w:val="Table Grid"/>
    <w:basedOn w:val="a2"/>
    <w:uiPriority w:val="59"/>
    <w:qFormat/>
    <w:rsid w:val="00F9256D"/>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fp40">
    <w:name w:val="rfp標題4 字元"/>
    <w:link w:val="rfp4"/>
    <w:rsid w:val="008B617E"/>
    <w:rPr>
      <w:rFonts w:eastAsia="標楷體"/>
      <w:kern w:val="2"/>
      <w:sz w:val="28"/>
      <w:lang w:val="en-US" w:eastAsia="zh-TW" w:bidi="ar-SA"/>
    </w:rPr>
  </w:style>
  <w:style w:type="paragraph" w:styleId="af">
    <w:name w:val="Body Text"/>
    <w:basedOn w:val="a0"/>
    <w:rsid w:val="00C06F92"/>
    <w:pPr>
      <w:jc w:val="both"/>
    </w:pPr>
    <w:rPr>
      <w:rFonts w:eastAsia="標楷體"/>
    </w:rPr>
  </w:style>
  <w:style w:type="paragraph" w:styleId="af0">
    <w:name w:val="Plain Text"/>
    <w:basedOn w:val="a0"/>
    <w:rsid w:val="00C06F92"/>
    <w:pPr>
      <w:spacing w:line="480" w:lineRule="atLeast"/>
      <w:jc w:val="both"/>
    </w:pPr>
    <w:rPr>
      <w:rFonts w:ascii="細明體" w:eastAsia="細明體" w:hAnsi="Courier New" w:hint="eastAsia"/>
      <w:sz w:val="22"/>
      <w:szCs w:val="20"/>
    </w:rPr>
  </w:style>
  <w:style w:type="paragraph" w:customStyle="1" w:styleId="Default">
    <w:name w:val="Default"/>
    <w:rsid w:val="00DB2A50"/>
    <w:pPr>
      <w:widowControl w:val="0"/>
      <w:autoSpaceDE w:val="0"/>
      <w:autoSpaceDN w:val="0"/>
      <w:adjustRightInd w:val="0"/>
    </w:pPr>
    <w:rPr>
      <w:color w:val="000000"/>
      <w:sz w:val="24"/>
      <w:szCs w:val="24"/>
    </w:rPr>
  </w:style>
  <w:style w:type="paragraph" w:customStyle="1" w:styleId="RFP1">
    <w:name w:val="RFP1"/>
    <w:basedOn w:val="a0"/>
    <w:rsid w:val="00577BF3"/>
    <w:pPr>
      <w:pageBreakBefore/>
      <w:numPr>
        <w:numId w:val="4"/>
      </w:numPr>
      <w:tabs>
        <w:tab w:val="clear" w:pos="482"/>
        <w:tab w:val="left" w:pos="588"/>
      </w:tabs>
      <w:adjustRightInd w:val="0"/>
      <w:spacing w:line="400" w:lineRule="exact"/>
      <w:textAlignment w:val="baseline"/>
      <w:outlineLvl w:val="0"/>
    </w:pPr>
    <w:rPr>
      <w:rFonts w:ascii="標楷體" w:eastAsia="標楷體" w:hAnsi="標楷體" w:cs="標楷體"/>
      <w:b/>
      <w:kern w:val="0"/>
      <w:sz w:val="28"/>
      <w:szCs w:val="28"/>
    </w:rPr>
  </w:style>
  <w:style w:type="paragraph" w:styleId="af1">
    <w:name w:val="annotation subject"/>
    <w:basedOn w:val="a6"/>
    <w:next w:val="a6"/>
    <w:semiHidden/>
    <w:rsid w:val="00BB7DE7"/>
    <w:rPr>
      <w:b/>
      <w:bCs/>
    </w:rPr>
  </w:style>
  <w:style w:type="paragraph" w:customStyle="1" w:styleId="-">
    <w:name w:val="表-內文"/>
    <w:basedOn w:val="a0"/>
    <w:uiPriority w:val="99"/>
    <w:rsid w:val="00737716"/>
    <w:pPr>
      <w:snapToGrid w:val="0"/>
    </w:pPr>
    <w:rPr>
      <w:rFonts w:eastAsia="標楷體"/>
      <w:sz w:val="28"/>
    </w:rPr>
  </w:style>
  <w:style w:type="paragraph" w:customStyle="1" w:styleId="a">
    <w:name w:val="一"/>
    <w:rsid w:val="00876E19"/>
    <w:pPr>
      <w:numPr>
        <w:numId w:val="5"/>
      </w:numPr>
      <w:tabs>
        <w:tab w:val="left" w:pos="0"/>
      </w:tabs>
      <w:snapToGrid w:val="0"/>
      <w:spacing w:before="120" w:after="120" w:line="500" w:lineRule="exact"/>
    </w:pPr>
    <w:rPr>
      <w:rFonts w:eastAsia="雅真中楷"/>
      <w:sz w:val="28"/>
    </w:rPr>
  </w:style>
  <w:style w:type="paragraph" w:customStyle="1" w:styleId="12">
    <w:name w:val="純文字1"/>
    <w:basedOn w:val="a0"/>
    <w:rsid w:val="002E552F"/>
    <w:pPr>
      <w:adjustRightInd w:val="0"/>
      <w:textAlignment w:val="baseline"/>
    </w:pPr>
    <w:rPr>
      <w:rFonts w:ascii="細明體" w:eastAsia="細明體" w:hAnsi="Courier New"/>
      <w:szCs w:val="20"/>
    </w:rPr>
  </w:style>
  <w:style w:type="paragraph" w:styleId="af2">
    <w:name w:val="List Paragraph"/>
    <w:basedOn w:val="a0"/>
    <w:uiPriority w:val="34"/>
    <w:qFormat/>
    <w:rsid w:val="005352EE"/>
    <w:pPr>
      <w:ind w:leftChars="200" w:left="480"/>
    </w:pPr>
    <w:rPr>
      <w:rFonts w:ascii="Calibri" w:hAnsi="Calibri"/>
      <w:szCs w:val="22"/>
    </w:rPr>
  </w:style>
  <w:style w:type="paragraph" w:styleId="af3">
    <w:name w:val="Revision"/>
    <w:hidden/>
    <w:uiPriority w:val="99"/>
    <w:semiHidden/>
    <w:rsid w:val="009000F7"/>
    <w:rPr>
      <w:kern w:val="2"/>
      <w:sz w:val="24"/>
      <w:szCs w:val="24"/>
    </w:rPr>
  </w:style>
  <w:style w:type="character" w:customStyle="1" w:styleId="a8">
    <w:name w:val="頁尾 字元"/>
    <w:link w:val="a7"/>
    <w:uiPriority w:val="99"/>
    <w:rsid w:val="003E6798"/>
    <w:rPr>
      <w:kern w:val="2"/>
    </w:rPr>
  </w:style>
  <w:style w:type="paragraph" w:styleId="21">
    <w:name w:val="Body Text Indent 2"/>
    <w:basedOn w:val="a0"/>
    <w:link w:val="22"/>
    <w:rsid w:val="00502B51"/>
    <w:pPr>
      <w:spacing w:after="120" w:line="480" w:lineRule="auto"/>
      <w:ind w:leftChars="200" w:left="480"/>
    </w:pPr>
  </w:style>
  <w:style w:type="character" w:customStyle="1" w:styleId="22">
    <w:name w:val="本文縮排 2 字元"/>
    <w:link w:val="21"/>
    <w:rsid w:val="00502B51"/>
    <w:rPr>
      <w:kern w:val="2"/>
      <w:sz w:val="24"/>
      <w:szCs w:val="24"/>
    </w:rPr>
  </w:style>
  <w:style w:type="character" w:styleId="af4">
    <w:name w:val="Emphasis"/>
    <w:qFormat/>
    <w:rsid w:val="00363737"/>
    <w:rPr>
      <w:i/>
      <w:iCs/>
    </w:rPr>
  </w:style>
  <w:style w:type="character" w:customStyle="1" w:styleId="ui-provider">
    <w:name w:val="ui-provider"/>
    <w:basedOn w:val="a1"/>
    <w:rsid w:val="00BC3E52"/>
  </w:style>
  <w:style w:type="character" w:customStyle="1" w:styleId="normaltextrun">
    <w:name w:val="normaltextrun"/>
    <w:basedOn w:val="a1"/>
    <w:rsid w:val="00596098"/>
  </w:style>
  <w:style w:type="paragraph" w:styleId="af5">
    <w:name w:val="No Spacing"/>
    <w:link w:val="af6"/>
    <w:uiPriority w:val="1"/>
    <w:qFormat/>
    <w:rsid w:val="000E172A"/>
    <w:rPr>
      <w:rFonts w:ascii="Calibri" w:hAnsi="Calibri"/>
      <w:sz w:val="22"/>
      <w:szCs w:val="22"/>
    </w:rPr>
  </w:style>
  <w:style w:type="character" w:customStyle="1" w:styleId="af6">
    <w:name w:val="無間距 字元"/>
    <w:link w:val="af5"/>
    <w:uiPriority w:val="1"/>
    <w:rsid w:val="000E172A"/>
    <w:rPr>
      <w:rFonts w:ascii="Calibri" w:hAnsi="Calibri"/>
      <w:sz w:val="22"/>
      <w:szCs w:val="22"/>
    </w:rPr>
  </w:style>
  <w:style w:type="paragraph" w:styleId="af7">
    <w:name w:val="TOC Heading"/>
    <w:basedOn w:val="1"/>
    <w:next w:val="a0"/>
    <w:uiPriority w:val="39"/>
    <w:unhideWhenUsed/>
    <w:qFormat/>
    <w:rsid w:val="002B7541"/>
    <w:pPr>
      <w:keepLines/>
      <w:widowControl/>
      <w:spacing w:before="240" w:after="0" w:line="259" w:lineRule="auto"/>
      <w:outlineLvl w:val="9"/>
    </w:pPr>
    <w:rPr>
      <w:rFonts w:ascii="Calibri Light" w:hAnsi="Calibri Light"/>
      <w:b w:val="0"/>
      <w:bCs w:val="0"/>
      <w:color w:val="2F5496"/>
      <w:kern w:val="0"/>
      <w:sz w:val="32"/>
      <w:szCs w:val="32"/>
    </w:rPr>
  </w:style>
  <w:style w:type="paragraph" w:styleId="31">
    <w:name w:val="toc 3"/>
    <w:basedOn w:val="a0"/>
    <w:next w:val="a0"/>
    <w:autoRedefine/>
    <w:uiPriority w:val="39"/>
    <w:unhideWhenUsed/>
    <w:rsid w:val="002B7541"/>
    <w:pPr>
      <w:widowControl/>
      <w:spacing w:after="100" w:line="259" w:lineRule="auto"/>
      <w:ind w:left="440"/>
    </w:pPr>
    <w:rPr>
      <w:rFonts w:ascii="Calibri" w:hAnsi="Calibri"/>
      <w:kern w:val="0"/>
      <w:sz w:val="22"/>
      <w:szCs w:val="22"/>
    </w:rPr>
  </w:style>
  <w:style w:type="paragraph" w:customStyle="1" w:styleId="af8">
    <w:name w:val="表本文"/>
    <w:basedOn w:val="a0"/>
    <w:rsid w:val="00670B64"/>
    <w:pPr>
      <w:adjustRightInd w:val="0"/>
      <w:snapToGrid w:val="0"/>
    </w:pPr>
    <w:rPr>
      <w:rFonts w:eastAsia="標楷體"/>
      <w:color w:val="333300"/>
      <w:sz w:val="28"/>
    </w:rPr>
  </w:style>
  <w:style w:type="character" w:customStyle="1" w:styleId="40">
    <w:name w:val="標題 4 字元"/>
    <w:link w:val="4"/>
    <w:semiHidden/>
    <w:rsid w:val="00056155"/>
    <w:rPr>
      <w:rFonts w:ascii="Calibri Light" w:eastAsia="新細明體" w:hAnsi="Calibri Light" w:cs="Times New Roman"/>
      <w:kern w:val="2"/>
      <w:sz w:val="36"/>
      <w:szCs w:val="36"/>
    </w:rPr>
  </w:style>
  <w:style w:type="paragraph" w:styleId="af9">
    <w:name w:val="Body Text Indent"/>
    <w:basedOn w:val="a0"/>
    <w:link w:val="afa"/>
    <w:rsid w:val="006B5C06"/>
    <w:pPr>
      <w:spacing w:after="120"/>
      <w:ind w:leftChars="200" w:left="480"/>
    </w:pPr>
  </w:style>
  <w:style w:type="character" w:customStyle="1" w:styleId="afa">
    <w:name w:val="本文縮排 字元"/>
    <w:link w:val="af9"/>
    <w:rsid w:val="006B5C06"/>
    <w:rPr>
      <w:kern w:val="2"/>
      <w:sz w:val="24"/>
      <w:szCs w:val="24"/>
    </w:rPr>
  </w:style>
  <w:style w:type="paragraph" w:customStyle="1" w:styleId="head3">
    <w:name w:val="head3"/>
    <w:basedOn w:val="a0"/>
    <w:rsid w:val="006B5C06"/>
    <w:pPr>
      <w:adjustRightInd w:val="0"/>
      <w:spacing w:before="240" w:after="120" w:line="600" w:lineRule="atLeast"/>
      <w:ind w:left="1400" w:hanging="561"/>
      <w:jc w:val="both"/>
      <w:textAlignment w:val="baseline"/>
    </w:pPr>
    <w:rPr>
      <w:rFonts w:eastAsia="文新字海-中楷"/>
      <w:kern w:val="0"/>
      <w:sz w:val="28"/>
      <w:szCs w:val="20"/>
    </w:rPr>
  </w:style>
  <w:style w:type="paragraph" w:styleId="afb">
    <w:name w:val="Block Text"/>
    <w:basedOn w:val="a0"/>
    <w:rsid w:val="006B5C06"/>
    <w:pPr>
      <w:adjustRightInd w:val="0"/>
      <w:spacing w:before="120"/>
      <w:ind w:left="851" w:right="57" w:hanging="284"/>
      <w:jc w:val="both"/>
      <w:textAlignment w:val="baseline"/>
    </w:pPr>
    <w:rPr>
      <w:rFonts w:ascii="全真楷書" w:eastAsia="全真楷書"/>
      <w:sz w:val="28"/>
      <w:szCs w:val="20"/>
    </w:rPr>
  </w:style>
  <w:style w:type="paragraph" w:styleId="Web">
    <w:name w:val="Normal (Web)"/>
    <w:basedOn w:val="a0"/>
    <w:rsid w:val="006B5C06"/>
    <w:pPr>
      <w:widowControl/>
      <w:spacing w:before="100" w:beforeAutospacing="1" w:after="100" w:afterAutospacing="1"/>
    </w:pPr>
    <w:rPr>
      <w:rFonts w:ascii="新細明體" w:hAnsi="新細明體"/>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459856">
      <w:bodyDiv w:val="1"/>
      <w:marLeft w:val="0"/>
      <w:marRight w:val="0"/>
      <w:marTop w:val="0"/>
      <w:marBottom w:val="0"/>
      <w:divBdr>
        <w:top w:val="none" w:sz="0" w:space="0" w:color="auto"/>
        <w:left w:val="none" w:sz="0" w:space="0" w:color="auto"/>
        <w:bottom w:val="none" w:sz="0" w:space="0" w:color="auto"/>
        <w:right w:val="none" w:sz="0" w:space="0" w:color="auto"/>
      </w:divBdr>
      <w:divsChild>
        <w:div w:id="788478880">
          <w:marLeft w:val="0"/>
          <w:marRight w:val="0"/>
          <w:marTop w:val="0"/>
          <w:marBottom w:val="0"/>
          <w:divBdr>
            <w:top w:val="none" w:sz="0" w:space="0" w:color="auto"/>
            <w:left w:val="none" w:sz="0" w:space="0" w:color="auto"/>
            <w:bottom w:val="none" w:sz="0" w:space="0" w:color="auto"/>
            <w:right w:val="none" w:sz="0" w:space="0" w:color="auto"/>
          </w:divBdr>
        </w:div>
      </w:divsChild>
    </w:div>
    <w:div w:id="170490764">
      <w:bodyDiv w:val="1"/>
      <w:marLeft w:val="0"/>
      <w:marRight w:val="0"/>
      <w:marTop w:val="0"/>
      <w:marBottom w:val="0"/>
      <w:divBdr>
        <w:top w:val="none" w:sz="0" w:space="0" w:color="auto"/>
        <w:left w:val="none" w:sz="0" w:space="0" w:color="auto"/>
        <w:bottom w:val="none" w:sz="0" w:space="0" w:color="auto"/>
        <w:right w:val="none" w:sz="0" w:space="0" w:color="auto"/>
      </w:divBdr>
    </w:div>
    <w:div w:id="189758021">
      <w:bodyDiv w:val="1"/>
      <w:marLeft w:val="0"/>
      <w:marRight w:val="0"/>
      <w:marTop w:val="0"/>
      <w:marBottom w:val="0"/>
      <w:divBdr>
        <w:top w:val="none" w:sz="0" w:space="0" w:color="auto"/>
        <w:left w:val="none" w:sz="0" w:space="0" w:color="auto"/>
        <w:bottom w:val="none" w:sz="0" w:space="0" w:color="auto"/>
        <w:right w:val="none" w:sz="0" w:space="0" w:color="auto"/>
      </w:divBdr>
    </w:div>
    <w:div w:id="285702393">
      <w:bodyDiv w:val="1"/>
      <w:marLeft w:val="0"/>
      <w:marRight w:val="0"/>
      <w:marTop w:val="0"/>
      <w:marBottom w:val="0"/>
      <w:divBdr>
        <w:top w:val="none" w:sz="0" w:space="0" w:color="auto"/>
        <w:left w:val="none" w:sz="0" w:space="0" w:color="auto"/>
        <w:bottom w:val="none" w:sz="0" w:space="0" w:color="auto"/>
        <w:right w:val="none" w:sz="0" w:space="0" w:color="auto"/>
      </w:divBdr>
      <w:divsChild>
        <w:div w:id="1634291181">
          <w:marLeft w:val="0"/>
          <w:marRight w:val="0"/>
          <w:marTop w:val="0"/>
          <w:marBottom w:val="0"/>
          <w:divBdr>
            <w:top w:val="none" w:sz="0" w:space="0" w:color="auto"/>
            <w:left w:val="none" w:sz="0" w:space="0" w:color="auto"/>
            <w:bottom w:val="none" w:sz="0" w:space="0" w:color="auto"/>
            <w:right w:val="none" w:sz="0" w:space="0" w:color="auto"/>
          </w:divBdr>
        </w:div>
      </w:divsChild>
    </w:div>
    <w:div w:id="371735741">
      <w:bodyDiv w:val="1"/>
      <w:marLeft w:val="0"/>
      <w:marRight w:val="0"/>
      <w:marTop w:val="0"/>
      <w:marBottom w:val="0"/>
      <w:divBdr>
        <w:top w:val="none" w:sz="0" w:space="0" w:color="auto"/>
        <w:left w:val="none" w:sz="0" w:space="0" w:color="auto"/>
        <w:bottom w:val="none" w:sz="0" w:space="0" w:color="auto"/>
        <w:right w:val="none" w:sz="0" w:space="0" w:color="auto"/>
      </w:divBdr>
    </w:div>
    <w:div w:id="445659976">
      <w:bodyDiv w:val="1"/>
      <w:marLeft w:val="0"/>
      <w:marRight w:val="0"/>
      <w:marTop w:val="0"/>
      <w:marBottom w:val="0"/>
      <w:divBdr>
        <w:top w:val="none" w:sz="0" w:space="0" w:color="auto"/>
        <w:left w:val="none" w:sz="0" w:space="0" w:color="auto"/>
        <w:bottom w:val="none" w:sz="0" w:space="0" w:color="auto"/>
        <w:right w:val="none" w:sz="0" w:space="0" w:color="auto"/>
      </w:divBdr>
    </w:div>
    <w:div w:id="673147955">
      <w:bodyDiv w:val="1"/>
      <w:marLeft w:val="0"/>
      <w:marRight w:val="0"/>
      <w:marTop w:val="0"/>
      <w:marBottom w:val="0"/>
      <w:divBdr>
        <w:top w:val="none" w:sz="0" w:space="0" w:color="auto"/>
        <w:left w:val="none" w:sz="0" w:space="0" w:color="auto"/>
        <w:bottom w:val="none" w:sz="0" w:space="0" w:color="auto"/>
        <w:right w:val="none" w:sz="0" w:space="0" w:color="auto"/>
      </w:divBdr>
    </w:div>
    <w:div w:id="834803812">
      <w:bodyDiv w:val="1"/>
      <w:marLeft w:val="0"/>
      <w:marRight w:val="0"/>
      <w:marTop w:val="0"/>
      <w:marBottom w:val="0"/>
      <w:divBdr>
        <w:top w:val="none" w:sz="0" w:space="0" w:color="auto"/>
        <w:left w:val="none" w:sz="0" w:space="0" w:color="auto"/>
        <w:bottom w:val="none" w:sz="0" w:space="0" w:color="auto"/>
        <w:right w:val="none" w:sz="0" w:space="0" w:color="auto"/>
      </w:divBdr>
    </w:div>
    <w:div w:id="938753955">
      <w:bodyDiv w:val="1"/>
      <w:marLeft w:val="0"/>
      <w:marRight w:val="0"/>
      <w:marTop w:val="0"/>
      <w:marBottom w:val="0"/>
      <w:divBdr>
        <w:top w:val="none" w:sz="0" w:space="0" w:color="auto"/>
        <w:left w:val="none" w:sz="0" w:space="0" w:color="auto"/>
        <w:bottom w:val="none" w:sz="0" w:space="0" w:color="auto"/>
        <w:right w:val="none" w:sz="0" w:space="0" w:color="auto"/>
      </w:divBdr>
    </w:div>
    <w:div w:id="1652296978">
      <w:bodyDiv w:val="1"/>
      <w:marLeft w:val="0"/>
      <w:marRight w:val="0"/>
      <w:marTop w:val="0"/>
      <w:marBottom w:val="0"/>
      <w:divBdr>
        <w:top w:val="none" w:sz="0" w:space="0" w:color="auto"/>
        <w:left w:val="none" w:sz="0" w:space="0" w:color="auto"/>
        <w:bottom w:val="none" w:sz="0" w:space="0" w:color="auto"/>
        <w:right w:val="none" w:sz="0" w:space="0" w:color="auto"/>
      </w:divBdr>
    </w:div>
    <w:div w:id="1703437973">
      <w:bodyDiv w:val="1"/>
      <w:marLeft w:val="0"/>
      <w:marRight w:val="0"/>
      <w:marTop w:val="0"/>
      <w:marBottom w:val="0"/>
      <w:divBdr>
        <w:top w:val="none" w:sz="0" w:space="0" w:color="auto"/>
        <w:left w:val="none" w:sz="0" w:space="0" w:color="auto"/>
        <w:bottom w:val="none" w:sz="0" w:space="0" w:color="auto"/>
        <w:right w:val="none" w:sz="0" w:space="0" w:color="auto"/>
      </w:divBdr>
    </w:div>
    <w:div w:id="1913850258">
      <w:bodyDiv w:val="1"/>
      <w:marLeft w:val="0"/>
      <w:marRight w:val="0"/>
      <w:marTop w:val="0"/>
      <w:marBottom w:val="0"/>
      <w:divBdr>
        <w:top w:val="none" w:sz="0" w:space="0" w:color="auto"/>
        <w:left w:val="none" w:sz="0" w:space="0" w:color="auto"/>
        <w:bottom w:val="none" w:sz="0" w:space="0" w:color="auto"/>
        <w:right w:val="none" w:sz="0" w:space="0" w:color="auto"/>
      </w:divBdr>
    </w:div>
    <w:div w:id="2041781511">
      <w:bodyDiv w:val="1"/>
      <w:marLeft w:val="0"/>
      <w:marRight w:val="0"/>
      <w:marTop w:val="0"/>
      <w:marBottom w:val="0"/>
      <w:divBdr>
        <w:top w:val="none" w:sz="0" w:space="0" w:color="auto"/>
        <w:left w:val="none" w:sz="0" w:space="0" w:color="auto"/>
        <w:bottom w:val="none" w:sz="0" w:space="0" w:color="auto"/>
        <w:right w:val="none" w:sz="0" w:space="0" w:color="auto"/>
      </w:divBdr>
      <w:divsChild>
        <w:div w:id="30038062">
          <w:marLeft w:val="0"/>
          <w:marRight w:val="0"/>
          <w:marTop w:val="0"/>
          <w:marBottom w:val="0"/>
          <w:divBdr>
            <w:top w:val="none" w:sz="0" w:space="0" w:color="auto"/>
            <w:left w:val="none" w:sz="0" w:space="0" w:color="auto"/>
            <w:bottom w:val="none" w:sz="0" w:space="0" w:color="auto"/>
            <w:right w:val="none" w:sz="0" w:space="0" w:color="auto"/>
          </w:divBdr>
          <w:divsChild>
            <w:div w:id="1716273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5109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2024-03-01T00:00:00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activity xmlns="552acf35-3f41-40b5-848e-2e39ff3233a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文件" ma:contentTypeID="0x0101008AC1FE9D71A5AB46B8CAB8F7DE79D68D" ma:contentTypeVersion="15" ma:contentTypeDescription="建立新的文件。" ma:contentTypeScope="" ma:versionID="f0f19ef672677c5e58e1d3e66ac97b37">
  <xsd:schema xmlns:xsd="http://www.w3.org/2001/XMLSchema" xmlns:xs="http://www.w3.org/2001/XMLSchema" xmlns:p="http://schemas.microsoft.com/office/2006/metadata/properties" xmlns:ns3="3de2d98e-03dc-4843-a307-d2bbdf0cf4d9" xmlns:ns4="552acf35-3f41-40b5-848e-2e39ff3233a6" targetNamespace="http://schemas.microsoft.com/office/2006/metadata/properties" ma:root="true" ma:fieldsID="d010e4a0b88990eaaad664999e7fed51" ns3:_="" ns4:_="">
    <xsd:import namespace="3de2d98e-03dc-4843-a307-d2bbdf0cf4d9"/>
    <xsd:import namespace="552acf35-3f41-40b5-848e-2e39ff3233a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LengthInSeconds" minOccurs="0"/>
                <xsd:element ref="ns4:MediaServiceAutoTags" minOccurs="0"/>
                <xsd:element ref="ns4:MediaServiceGenerationTime" minOccurs="0"/>
                <xsd:element ref="ns4:MediaServiceEventHashCode" minOccurs="0"/>
                <xsd:element ref="ns4:MediaServiceOCR"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e2d98e-03dc-4843-a307-d2bbdf0cf4d9" elementFormDefault="qualified">
    <xsd:import namespace="http://schemas.microsoft.com/office/2006/documentManagement/types"/>
    <xsd:import namespace="http://schemas.microsoft.com/office/infopath/2007/PartnerControls"/>
    <xsd:element name="SharedWithUsers" ma:index="8" nillable="true" ma:displayName="共用對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用詳細資料" ma:internalName="SharedWithDetails" ma:readOnly="true">
      <xsd:simpleType>
        <xsd:restriction base="dms:Note">
          <xsd:maxLength value="255"/>
        </xsd:restriction>
      </xsd:simpleType>
    </xsd:element>
    <xsd:element name="SharingHintHash" ma:index="10" nillable="true" ma:displayName="共用提示雜湊"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2acf35-3f41-40b5-848e-2e39ff3233a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88BEFAD-0D4B-4F8B-A10A-94933438692F}">
  <ds:schemaRefs>
    <ds:schemaRef ds:uri="http://schemas.openxmlformats.org/officeDocument/2006/bibliography"/>
  </ds:schemaRefs>
</ds:datastoreItem>
</file>

<file path=customXml/itemProps3.xml><?xml version="1.0" encoding="utf-8"?>
<ds:datastoreItem xmlns:ds="http://schemas.openxmlformats.org/officeDocument/2006/customXml" ds:itemID="{22465CA7-55B9-4D6A-ACDE-232247DA3FC0}">
  <ds:schemaRefs>
    <ds:schemaRef ds:uri="http://schemas.microsoft.com/office/2006/metadata/properties"/>
    <ds:schemaRef ds:uri="http://schemas.microsoft.com/office/infopath/2007/PartnerControls"/>
    <ds:schemaRef ds:uri="552acf35-3f41-40b5-848e-2e39ff3233a6"/>
  </ds:schemaRefs>
</ds:datastoreItem>
</file>

<file path=customXml/itemProps4.xml><?xml version="1.0" encoding="utf-8"?>
<ds:datastoreItem xmlns:ds="http://schemas.openxmlformats.org/officeDocument/2006/customXml" ds:itemID="{4829DBA6-6440-41ED-BAE7-091C5E753E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e2d98e-03dc-4843-a307-d2bbdf0cf4d9"/>
    <ds:schemaRef ds:uri="552acf35-3f41-40b5-848e-2e39ff3233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C1A4058-B7FD-4C22-B484-0ABD33691F0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5596</TotalTime>
  <Pages>22</Pages>
  <Words>7581</Words>
  <Characters>8265</Characters>
  <Application>Microsoft Office Word</Application>
  <DocSecurity>0</DocSecurity>
  <Lines>486</Lines>
  <Paragraphs>495</Paragraphs>
  <ScaleCrop>false</ScaleCrop>
  <Company/>
  <LinksUpToDate>false</LinksUpToDate>
  <CharactersWithSpaces>15351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同步加速器光源用戶服務入口網113年系統維護案</dc:subject>
  <dc:creator>BFDA</dc:creator>
  <cp:keywords/>
  <cp:lastModifiedBy>Lin, Jhen-Hao [林正浩]</cp:lastModifiedBy>
  <cp:revision>564</cp:revision>
  <cp:lastPrinted>2023-11-21T08:20:00Z</cp:lastPrinted>
  <dcterms:created xsi:type="dcterms:W3CDTF">2024-02-17T06:29:00Z</dcterms:created>
  <dcterms:modified xsi:type="dcterms:W3CDTF">2025-10-28T07:21:00Z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0x0101008AC1FE9D71A5AB46B8CAB8F7DE79D68D</vt:lpwstr>
  </property>
</Properties>
</file>